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2A" w:rsidRDefault="00AC6D94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56572A" w:rsidRDefault="00AC6D94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56572A" w:rsidRDefault="0056572A">
      <w:pPr>
        <w:pStyle w:val="a5"/>
        <w:rPr>
          <w:i w:val="0"/>
          <w:iCs/>
          <w:sz w:val="28"/>
          <w:szCs w:val="16"/>
        </w:rPr>
      </w:pPr>
      <w:r w:rsidRPr="0056572A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56572A">
        <w:rPr>
          <w:sz w:val="28"/>
        </w:rPr>
        <w:pict>
          <v:shape id="_x0000_i0" o:spid="_x0000_i1025" type="#_x0000_t75" style="width:41.95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56572A" w:rsidRDefault="00AC6D94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56572A" w:rsidRDefault="003E3524">
      <w:pPr>
        <w:pStyle w:val="a5"/>
        <w:rPr>
          <w:i w:val="0"/>
          <w:iCs/>
          <w:sz w:val="28"/>
          <w:szCs w:val="28"/>
        </w:rPr>
      </w:pPr>
      <w:r w:rsidRPr="003E3524">
        <w:rPr>
          <w:i w:val="0"/>
          <w:iCs/>
          <w:sz w:val="28"/>
          <w:szCs w:val="28"/>
        </w:rPr>
        <w:t>Б</w:t>
      </w:r>
      <w:r w:rsidR="00AC6D94" w:rsidRPr="003E3524">
        <w:rPr>
          <w:i w:val="0"/>
          <w:iCs/>
          <w:sz w:val="28"/>
          <w:szCs w:val="28"/>
        </w:rPr>
        <w:t>ОЛЬШАНСКОГО</w:t>
      </w:r>
      <w:r w:rsidR="00AC6D94" w:rsidRPr="003E3524">
        <w:rPr>
          <w:i w:val="0"/>
          <w:iCs/>
          <w:sz w:val="28"/>
          <w:szCs w:val="28"/>
        </w:rPr>
        <w:t xml:space="preserve"> </w:t>
      </w:r>
      <w:r w:rsidR="00AC6D94">
        <w:rPr>
          <w:i w:val="0"/>
          <w:iCs/>
          <w:sz w:val="28"/>
          <w:szCs w:val="28"/>
        </w:rPr>
        <w:t>СЕЛЬСКОГО ПОСЕЛЕНИЯ</w:t>
      </w:r>
    </w:p>
    <w:p w:rsidR="0056572A" w:rsidRDefault="00AC6D94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56572A" w:rsidRDefault="00AC6D94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56572A" w:rsidRDefault="0056572A">
      <w:pPr>
        <w:pStyle w:val="af7"/>
        <w:spacing w:after="0"/>
        <w:jc w:val="center"/>
        <w:rPr>
          <w:sz w:val="28"/>
          <w:szCs w:val="28"/>
          <w:lang w:eastAsia="ar-SA"/>
        </w:rPr>
      </w:pPr>
    </w:p>
    <w:p w:rsidR="0056572A" w:rsidRDefault="00AC6D9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6572A" w:rsidRPr="003E3524" w:rsidRDefault="00AC6D94">
      <w:pPr>
        <w:jc w:val="center"/>
        <w:rPr>
          <w:b/>
          <w:sz w:val="20"/>
          <w:szCs w:val="20"/>
        </w:rPr>
      </w:pPr>
      <w:r w:rsidRPr="003E3524">
        <w:rPr>
          <w:b/>
          <w:sz w:val="20"/>
          <w:szCs w:val="20"/>
        </w:rPr>
        <w:t>с</w:t>
      </w:r>
      <w:proofErr w:type="gramStart"/>
      <w:r w:rsidRPr="003E3524">
        <w:rPr>
          <w:b/>
          <w:sz w:val="20"/>
          <w:szCs w:val="20"/>
        </w:rPr>
        <w:t>.</w:t>
      </w:r>
      <w:r w:rsidR="003E3524" w:rsidRPr="003E3524">
        <w:rPr>
          <w:b/>
          <w:sz w:val="20"/>
          <w:szCs w:val="20"/>
        </w:rPr>
        <w:t>Б</w:t>
      </w:r>
      <w:proofErr w:type="gramEnd"/>
      <w:r w:rsidR="003E3524" w:rsidRPr="003E3524">
        <w:rPr>
          <w:b/>
          <w:sz w:val="20"/>
          <w:szCs w:val="20"/>
        </w:rPr>
        <w:t>ольшое</w:t>
      </w:r>
    </w:p>
    <w:p w:rsidR="0056572A" w:rsidRDefault="0056572A">
      <w:pPr>
        <w:jc w:val="center"/>
        <w:rPr>
          <w:b/>
          <w:sz w:val="20"/>
          <w:szCs w:val="20"/>
        </w:rPr>
      </w:pPr>
    </w:p>
    <w:p w:rsidR="0056572A" w:rsidRDefault="003E3524">
      <w:pPr>
        <w:tabs>
          <w:tab w:val="left" w:pos="66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20 </w:t>
      </w:r>
      <w:r w:rsidR="00AC6D94">
        <w:rPr>
          <w:b/>
          <w:sz w:val="28"/>
          <w:szCs w:val="28"/>
        </w:rPr>
        <w:t xml:space="preserve"> июня 2022 года</w:t>
      </w:r>
      <w:r w:rsidR="00AC6D94">
        <w:rPr>
          <w:b/>
          <w:sz w:val="28"/>
          <w:szCs w:val="28"/>
        </w:rPr>
        <w:tab/>
      </w:r>
      <w:r w:rsidR="00AC6D94">
        <w:rPr>
          <w:b/>
          <w:sz w:val="28"/>
          <w:szCs w:val="28"/>
        </w:rPr>
        <w:tab/>
      </w:r>
      <w:r w:rsidR="00AC6D94">
        <w:rPr>
          <w:b/>
          <w:sz w:val="28"/>
          <w:szCs w:val="28"/>
        </w:rPr>
        <w:tab/>
      </w:r>
      <w:r w:rsidR="00AC6D94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 xml:space="preserve"> 25</w:t>
      </w:r>
    </w:p>
    <w:p w:rsidR="0056572A" w:rsidRDefault="0056572A">
      <w:pPr>
        <w:ind w:right="-5"/>
        <w:jc w:val="both"/>
        <w:rPr>
          <w:sz w:val="28"/>
          <w:szCs w:val="28"/>
        </w:rPr>
      </w:pPr>
    </w:p>
    <w:p w:rsidR="0056572A" w:rsidRDefault="0056572A">
      <w:pPr>
        <w:ind w:right="-5"/>
        <w:jc w:val="both"/>
        <w:rPr>
          <w:sz w:val="28"/>
          <w:szCs w:val="28"/>
        </w:rPr>
      </w:pPr>
    </w:p>
    <w:p w:rsidR="0056572A" w:rsidRDefault="00AC6D94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</w:t>
      </w:r>
      <w:r>
        <w:rPr>
          <w:b/>
          <w:bCs/>
          <w:sz w:val="28"/>
          <w:szCs w:val="28"/>
        </w:rPr>
        <w:t xml:space="preserve">б осуществлении органами местного самоуправления </w:t>
      </w:r>
      <w:r w:rsidR="003E3524" w:rsidRPr="003E3524">
        <w:rPr>
          <w:b/>
          <w:bCs/>
          <w:sz w:val="28"/>
          <w:szCs w:val="28"/>
        </w:rPr>
        <w:t>Бо</w:t>
      </w:r>
      <w:r w:rsidRPr="003E3524">
        <w:rPr>
          <w:b/>
          <w:bCs/>
          <w:sz w:val="28"/>
          <w:szCs w:val="28"/>
        </w:rPr>
        <w:t>льшанского</w:t>
      </w:r>
      <w:r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муниципального района «Чернянский район» Белгородской области </w:t>
      </w:r>
      <w:r>
        <w:rPr>
          <w:b/>
          <w:bCs/>
          <w:sz w:val="28"/>
          <w:szCs w:val="28"/>
        </w:rPr>
        <w:t xml:space="preserve">мероприятий </w:t>
      </w:r>
    </w:p>
    <w:p w:rsidR="0056572A" w:rsidRDefault="00AC6D94">
      <w:pPr>
        <w:ind w:right="-14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сфере профилактики правонарушений</w:t>
      </w:r>
    </w:p>
    <w:p w:rsidR="0056572A" w:rsidRDefault="0056572A">
      <w:pPr>
        <w:ind w:right="-143"/>
        <w:jc w:val="center"/>
        <w:rPr>
          <w:b/>
          <w:sz w:val="28"/>
          <w:szCs w:val="28"/>
        </w:rPr>
      </w:pPr>
    </w:p>
    <w:p w:rsidR="0056572A" w:rsidRDefault="0056572A">
      <w:pPr>
        <w:ind w:right="-143"/>
        <w:jc w:val="center"/>
        <w:rPr>
          <w:b/>
          <w:sz w:val="28"/>
          <w:szCs w:val="28"/>
        </w:rPr>
      </w:pPr>
    </w:p>
    <w:p w:rsidR="0056572A" w:rsidRDefault="00AC6D94">
      <w:pPr>
        <w:tabs>
          <w:tab w:val="left" w:pos="0"/>
        </w:tabs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15 ч. 1 ст. 14.1. </w:t>
      </w:r>
      <w:proofErr w:type="gramStart"/>
      <w:r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ст. 12 Федерального закона от 23 июня 2016 года № 182-ФЗ «Об основах системы профилак</w:t>
      </w:r>
      <w:r>
        <w:rPr>
          <w:sz w:val="28"/>
          <w:szCs w:val="28"/>
        </w:rPr>
        <w:t>тики правонарушений в Российской Федерации», п. 15 ч. 2 ст. 8</w:t>
      </w:r>
      <w:r>
        <w:rPr>
          <w:bCs/>
          <w:sz w:val="28"/>
          <w:szCs w:val="28"/>
        </w:rPr>
        <w:t xml:space="preserve"> Устава </w:t>
      </w:r>
      <w:r w:rsidR="003E3524" w:rsidRPr="003E3524">
        <w:rPr>
          <w:bCs/>
          <w:sz w:val="28"/>
          <w:szCs w:val="28"/>
        </w:rPr>
        <w:t>Бо</w:t>
      </w:r>
      <w:r w:rsidRPr="003E3524">
        <w:rPr>
          <w:bCs/>
          <w:sz w:val="28"/>
          <w:szCs w:val="28"/>
        </w:rPr>
        <w:t>льшанского</w:t>
      </w:r>
      <w:r w:rsidRPr="003E35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области, земское собрание </w:t>
      </w:r>
      <w:r w:rsidR="003E3524" w:rsidRPr="003E3524">
        <w:rPr>
          <w:bCs/>
          <w:sz w:val="28"/>
          <w:szCs w:val="28"/>
        </w:rPr>
        <w:t>Бо</w:t>
      </w:r>
      <w:r w:rsidRPr="003E3524">
        <w:rPr>
          <w:bCs/>
          <w:sz w:val="28"/>
          <w:szCs w:val="28"/>
        </w:rPr>
        <w:t>льшанского</w:t>
      </w:r>
      <w:r>
        <w:rPr>
          <w:bCs/>
          <w:sz w:val="28"/>
          <w:szCs w:val="28"/>
        </w:rPr>
        <w:t xml:space="preserve"> сельского поселения муниципального района «Чернянский район</w:t>
      </w:r>
      <w:proofErr w:type="gramEnd"/>
      <w:r>
        <w:rPr>
          <w:bCs/>
          <w:sz w:val="28"/>
          <w:szCs w:val="28"/>
        </w:rPr>
        <w:t>» Бе</w:t>
      </w:r>
      <w:r>
        <w:rPr>
          <w:bCs/>
          <w:sz w:val="28"/>
          <w:szCs w:val="28"/>
        </w:rPr>
        <w:t xml:space="preserve">лгородской области </w:t>
      </w:r>
      <w:r>
        <w:rPr>
          <w:b/>
          <w:bCs/>
          <w:sz w:val="28"/>
          <w:szCs w:val="28"/>
        </w:rPr>
        <w:t>решило:</w:t>
      </w:r>
    </w:p>
    <w:p w:rsidR="0056572A" w:rsidRDefault="00AC6D94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осуществлении органами местного самоуправления </w:t>
      </w:r>
      <w:r w:rsidR="003E3524" w:rsidRPr="003E3524">
        <w:rPr>
          <w:sz w:val="28"/>
          <w:szCs w:val="28"/>
        </w:rPr>
        <w:t>Бо</w:t>
      </w:r>
      <w:r w:rsidRPr="003E3524">
        <w:rPr>
          <w:sz w:val="28"/>
          <w:szCs w:val="28"/>
        </w:rPr>
        <w:t>льшанского</w:t>
      </w:r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муниципального района «Чернянский район» Белгородской области </w:t>
      </w:r>
      <w:r>
        <w:rPr>
          <w:sz w:val="28"/>
          <w:szCs w:val="28"/>
        </w:rPr>
        <w:t>мероприятий в сфере профилактики правонарушений согласно прило</w:t>
      </w:r>
      <w:r>
        <w:rPr>
          <w:sz w:val="28"/>
          <w:szCs w:val="28"/>
        </w:rPr>
        <w:t>жению к настоящему решению.</w:t>
      </w:r>
    </w:p>
    <w:p w:rsidR="0056572A" w:rsidRDefault="00AC6D94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порядке, предусмотренном Уставом </w:t>
      </w:r>
      <w:r w:rsidR="003E3524" w:rsidRPr="003E3524">
        <w:rPr>
          <w:sz w:val="28"/>
          <w:szCs w:val="28"/>
        </w:rPr>
        <w:t>Бо</w:t>
      </w:r>
      <w:r w:rsidRPr="003E3524">
        <w:rPr>
          <w:sz w:val="28"/>
          <w:szCs w:val="28"/>
        </w:rPr>
        <w:t>льшанского</w:t>
      </w:r>
      <w:r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3E3524" w:rsidRPr="003E3524">
        <w:rPr>
          <w:sz w:val="28"/>
          <w:szCs w:val="28"/>
        </w:rPr>
        <w:t>Бо</w:t>
      </w:r>
      <w:r w:rsidRPr="003E3524">
        <w:rPr>
          <w:sz w:val="28"/>
          <w:szCs w:val="28"/>
        </w:rPr>
        <w:t>льшанского</w:t>
      </w:r>
      <w:r>
        <w:rPr>
          <w:sz w:val="28"/>
          <w:szCs w:val="28"/>
        </w:rPr>
        <w:t xml:space="preserve"> сельского поселения Чернянского района Белгородск</w:t>
      </w:r>
      <w:r>
        <w:rPr>
          <w:sz w:val="28"/>
          <w:szCs w:val="28"/>
        </w:rPr>
        <w:t>ой области в сети Интернет (адрес сайта</w:t>
      </w:r>
      <w:r>
        <w:rPr>
          <w:b/>
          <w:bCs/>
        </w:rPr>
        <w:t xml:space="preserve">: </w:t>
      </w:r>
      <w:r w:rsidRPr="003E3524">
        <w:rPr>
          <w:sz w:val="28"/>
          <w:szCs w:val="28"/>
        </w:rPr>
        <w:t>http://</w:t>
      </w:r>
      <w:hyperlink r:id="rId10" w:tooltip="http://russkohalanskoe.ru/" w:history="1">
        <w:proofErr w:type="spellStart"/>
        <w:r w:rsidR="003E3524" w:rsidRPr="003E3524">
          <w:rPr>
            <w:rStyle w:val="af1"/>
            <w:color w:val="auto"/>
            <w:sz w:val="28"/>
            <w:szCs w:val="28"/>
            <w:u w:val="none"/>
            <w:lang w:val="en-US"/>
          </w:rPr>
          <w:t>bolshanskoe</w:t>
        </w:r>
        <w:proofErr w:type="spellEnd"/>
        <w:r w:rsidRPr="003E3524">
          <w:rPr>
            <w:rStyle w:val="af1"/>
            <w:color w:val="auto"/>
            <w:sz w:val="28"/>
            <w:szCs w:val="28"/>
            <w:u w:val="none"/>
          </w:rPr>
          <w:t>31.ru</w:t>
        </w:r>
      </w:hyperlink>
      <w:r>
        <w:rPr>
          <w:sz w:val="28"/>
          <w:szCs w:val="28"/>
        </w:rPr>
        <w:t>).</w:t>
      </w:r>
    </w:p>
    <w:p w:rsidR="0056572A" w:rsidRDefault="00AC6D94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56572A" w:rsidRDefault="0056572A">
      <w:pPr>
        <w:ind w:firstLine="709"/>
        <w:jc w:val="both"/>
        <w:rPr>
          <w:sz w:val="28"/>
          <w:szCs w:val="28"/>
        </w:rPr>
      </w:pPr>
    </w:p>
    <w:p w:rsidR="0056572A" w:rsidRDefault="0056572A">
      <w:pPr>
        <w:ind w:firstLine="709"/>
        <w:jc w:val="both"/>
        <w:rPr>
          <w:sz w:val="28"/>
          <w:szCs w:val="28"/>
        </w:rPr>
      </w:pPr>
    </w:p>
    <w:p w:rsidR="0056572A" w:rsidRDefault="00AC6D94">
      <w:pPr>
        <w:pStyle w:val="Heading1"/>
        <w:tabs>
          <w:tab w:val="left" w:pos="993"/>
          <w:tab w:val="num" w:pos="1560"/>
          <w:tab w:val="left" w:pos="6804"/>
        </w:tabs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="003E3524" w:rsidRPr="003E3524">
        <w:rPr>
          <w:rFonts w:ascii="Times New Roman" w:hAnsi="Times New Roman" w:cs="Times New Roman"/>
          <w:bCs w:val="0"/>
          <w:sz w:val="28"/>
          <w:szCs w:val="28"/>
        </w:rPr>
        <w:t>Бо</w:t>
      </w:r>
      <w:r w:rsidRPr="003E3524">
        <w:rPr>
          <w:rFonts w:ascii="Times New Roman" w:hAnsi="Times New Roman" w:cs="Times New Roman"/>
          <w:bCs w:val="0"/>
          <w:sz w:val="28"/>
          <w:szCs w:val="28"/>
        </w:rPr>
        <w:t>льшанского</w:t>
      </w:r>
    </w:p>
    <w:p w:rsidR="0056572A" w:rsidRDefault="00AC6D94">
      <w:pPr>
        <w:tabs>
          <w:tab w:val="left" w:pos="6804"/>
        </w:tabs>
        <w:jc w:val="both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 w:rsidR="003E3524">
        <w:rPr>
          <w:b/>
          <w:bCs/>
          <w:sz w:val="28"/>
          <w:szCs w:val="28"/>
        </w:rPr>
        <w:t xml:space="preserve">   </w:t>
      </w:r>
      <w:r>
        <w:rPr>
          <w:b/>
          <w:bCs/>
          <w:color w:val="FF0000"/>
          <w:sz w:val="28"/>
          <w:szCs w:val="28"/>
        </w:rPr>
        <w:t xml:space="preserve">    </w:t>
      </w:r>
      <w:r w:rsidR="003E3524" w:rsidRPr="003E3524">
        <w:rPr>
          <w:b/>
          <w:bCs/>
          <w:sz w:val="28"/>
          <w:szCs w:val="28"/>
        </w:rPr>
        <w:t>И.Ю.Серова</w:t>
      </w:r>
    </w:p>
    <w:p w:rsidR="003E3524" w:rsidRDefault="003E3524">
      <w:pPr>
        <w:tabs>
          <w:tab w:val="left" w:pos="6804"/>
        </w:tabs>
        <w:jc w:val="both"/>
        <w:rPr>
          <w:b/>
          <w:bCs/>
          <w:sz w:val="28"/>
          <w:szCs w:val="28"/>
        </w:rPr>
      </w:pPr>
    </w:p>
    <w:p w:rsidR="0056572A" w:rsidRDefault="00AC6D94">
      <w:pPr>
        <w:tabs>
          <w:tab w:val="left" w:pos="6804"/>
        </w:tabs>
        <w:ind w:left="495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</w:t>
      </w:r>
    </w:p>
    <w:p w:rsidR="0056572A" w:rsidRPr="003E3524" w:rsidRDefault="00AC6D94">
      <w:pPr>
        <w:tabs>
          <w:tab w:val="left" w:pos="6804"/>
        </w:tabs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земского собрания </w:t>
      </w:r>
      <w:r w:rsidR="003E3524" w:rsidRPr="003E3524">
        <w:rPr>
          <w:sz w:val="28"/>
          <w:szCs w:val="28"/>
        </w:rPr>
        <w:t>Бо</w:t>
      </w:r>
      <w:r w:rsidRPr="003E3524">
        <w:rPr>
          <w:sz w:val="28"/>
          <w:szCs w:val="28"/>
        </w:rPr>
        <w:t>льшанского</w:t>
      </w:r>
      <w:r w:rsidRPr="003E3524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56572A" w:rsidRPr="003E3524" w:rsidRDefault="003E3524">
      <w:pPr>
        <w:tabs>
          <w:tab w:val="left" w:pos="6804"/>
        </w:tabs>
        <w:ind w:left="4956"/>
        <w:jc w:val="right"/>
        <w:rPr>
          <w:sz w:val="28"/>
          <w:szCs w:val="28"/>
        </w:rPr>
      </w:pPr>
      <w:r w:rsidRPr="003E3524">
        <w:rPr>
          <w:sz w:val="28"/>
          <w:szCs w:val="28"/>
        </w:rPr>
        <w:t>от 20.06</w:t>
      </w:r>
      <w:r w:rsidR="00AC6D94" w:rsidRPr="003E3524">
        <w:rPr>
          <w:sz w:val="28"/>
          <w:szCs w:val="28"/>
        </w:rPr>
        <w:t xml:space="preserve">.2022 г. № </w:t>
      </w:r>
      <w:r w:rsidRPr="003E3524">
        <w:rPr>
          <w:sz w:val="28"/>
          <w:szCs w:val="28"/>
        </w:rPr>
        <w:t xml:space="preserve"> 25</w:t>
      </w:r>
    </w:p>
    <w:p w:rsidR="0056572A" w:rsidRPr="003E3524" w:rsidRDefault="0056572A">
      <w:pPr>
        <w:tabs>
          <w:tab w:val="left" w:pos="6804"/>
        </w:tabs>
        <w:jc w:val="both"/>
      </w:pPr>
    </w:p>
    <w:p w:rsidR="0056572A" w:rsidRDefault="0056572A">
      <w:pPr>
        <w:tabs>
          <w:tab w:val="left" w:pos="6804"/>
        </w:tabs>
        <w:jc w:val="both"/>
      </w:pPr>
    </w:p>
    <w:p w:rsidR="0056572A" w:rsidRDefault="00AC6D94">
      <w:pPr>
        <w:tabs>
          <w:tab w:val="left" w:pos="680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6572A" w:rsidRDefault="00AC6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осуществлении органами местного самоуправления </w:t>
      </w:r>
    </w:p>
    <w:p w:rsidR="0056572A" w:rsidRDefault="003E3524">
      <w:pPr>
        <w:jc w:val="center"/>
        <w:rPr>
          <w:b/>
          <w:sz w:val="28"/>
          <w:szCs w:val="28"/>
        </w:rPr>
      </w:pPr>
      <w:r w:rsidRPr="003E3524">
        <w:rPr>
          <w:b/>
          <w:sz w:val="28"/>
          <w:szCs w:val="28"/>
        </w:rPr>
        <w:t>Бо</w:t>
      </w:r>
      <w:r w:rsidR="00AC6D94" w:rsidRPr="003E3524">
        <w:rPr>
          <w:b/>
          <w:sz w:val="28"/>
          <w:szCs w:val="28"/>
        </w:rPr>
        <w:t>льшанского</w:t>
      </w:r>
      <w:r w:rsidR="00AC6D94">
        <w:rPr>
          <w:b/>
          <w:sz w:val="28"/>
          <w:szCs w:val="28"/>
        </w:rPr>
        <w:t xml:space="preserve"> сельского поселения </w:t>
      </w:r>
      <w:r w:rsidR="00AC6D94">
        <w:rPr>
          <w:b/>
          <w:sz w:val="28"/>
          <w:szCs w:val="28"/>
        </w:rPr>
        <w:t xml:space="preserve">муниципального района </w:t>
      </w:r>
    </w:p>
    <w:p w:rsidR="0056572A" w:rsidRDefault="00AC6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«Чернянский район» Белгородской области </w:t>
      </w:r>
      <w:r>
        <w:rPr>
          <w:b/>
          <w:sz w:val="28"/>
          <w:szCs w:val="28"/>
        </w:rPr>
        <w:t xml:space="preserve">мероприятий </w:t>
      </w:r>
    </w:p>
    <w:p w:rsidR="0056572A" w:rsidRDefault="00AC6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профилактики правонарушений</w:t>
      </w:r>
    </w:p>
    <w:p w:rsidR="0056572A" w:rsidRDefault="0056572A">
      <w:pPr>
        <w:tabs>
          <w:tab w:val="left" w:pos="6804"/>
        </w:tabs>
        <w:rPr>
          <w:b/>
          <w:bCs/>
          <w:sz w:val="28"/>
          <w:szCs w:val="28"/>
        </w:rPr>
      </w:pPr>
    </w:p>
    <w:p w:rsidR="0056572A" w:rsidRDefault="00AC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в соответствии с Федеральными законами от 06.10.2003 г. № 131-ФЗ «Об общих принципах организации ме</w:t>
      </w:r>
      <w:r>
        <w:rPr>
          <w:sz w:val="28"/>
          <w:szCs w:val="28"/>
        </w:rPr>
        <w:t>стного самоуправления в Российской Федерации», от 23.06.2016 г. № 182-ФЗ «Об основах системы профилактики правонарушений в Российской Федерации», законом Белгородской области от 29.11.2016 г. № 124 «О реализации в Белгородской области некоторых положений Ф</w:t>
      </w:r>
      <w:r>
        <w:rPr>
          <w:sz w:val="28"/>
          <w:szCs w:val="28"/>
        </w:rPr>
        <w:t xml:space="preserve">едерального закона «Об основах системы профилактики правонарушений в Российской Федерации», Уставом </w:t>
      </w:r>
      <w:r w:rsidR="003E3524" w:rsidRPr="003E3524">
        <w:rPr>
          <w:sz w:val="28"/>
          <w:szCs w:val="28"/>
        </w:rPr>
        <w:t>Бо</w:t>
      </w:r>
      <w:r w:rsidRPr="003E3524">
        <w:rPr>
          <w:sz w:val="28"/>
          <w:szCs w:val="28"/>
        </w:rPr>
        <w:t>льшанского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муниципального района «Чернянский район» Белгородской области (далее - сельское поселение) </w:t>
      </w:r>
      <w:r>
        <w:rPr>
          <w:sz w:val="28"/>
          <w:szCs w:val="28"/>
        </w:rPr>
        <w:t xml:space="preserve">регулирует вопросы осуществления </w:t>
      </w:r>
      <w:r>
        <w:rPr>
          <w:sz w:val="28"/>
          <w:szCs w:val="28"/>
        </w:rPr>
        <w:t>органами местного самоуправления сельского поселения мероприятий в сфере профилактики правонарушений и определяет компетенцию земского собрания сельского поселения и администрации сельского поселения в сфере профилактики, регулирует вопросы мониторинга в с</w:t>
      </w:r>
      <w:r>
        <w:rPr>
          <w:sz w:val="28"/>
          <w:szCs w:val="28"/>
        </w:rPr>
        <w:t>фере профилактики и использования его результатов в реализации предусмотренных законодательством форм профилактического воздействия.</w:t>
      </w:r>
      <w:proofErr w:type="gramEnd"/>
    </w:p>
    <w:p w:rsidR="0056572A" w:rsidRDefault="00AC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 полномочиям земского собрания сельского поселения в сфере профилактики правонарушений относятся:</w:t>
      </w:r>
    </w:p>
    <w:p w:rsidR="0056572A" w:rsidRDefault="00AC6D94">
      <w:pPr>
        <w:ind w:firstLine="709"/>
        <w:jc w:val="both"/>
        <w:rPr>
          <w:sz w:val="28"/>
          <w:szCs w:val="28"/>
        </w:rPr>
      </w:pPr>
      <w:bookmarkStart w:id="0" w:name="sub_201"/>
      <w:r>
        <w:rPr>
          <w:sz w:val="28"/>
          <w:szCs w:val="28"/>
        </w:rPr>
        <w:t>1) утверждение местно</w:t>
      </w:r>
      <w:r>
        <w:rPr>
          <w:sz w:val="28"/>
          <w:szCs w:val="28"/>
        </w:rPr>
        <w:t xml:space="preserve">го бюджета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исполнением в части расходов на профилактику правонарушений; </w:t>
      </w:r>
      <w:bookmarkEnd w:id="0"/>
    </w:p>
    <w:p w:rsidR="0056572A" w:rsidRDefault="00AC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принятие нормативных правовых актов в сфере профилактики правонарушений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исполнением.</w:t>
      </w:r>
    </w:p>
    <w:p w:rsidR="0056572A" w:rsidRDefault="00AC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 полномочиям администрации сельского поселения относятся: </w:t>
      </w:r>
    </w:p>
    <w:p w:rsidR="0056572A" w:rsidRDefault="00AC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утверждение муниципальных программ и (или) планов по осуществлению профилактики правонарушений на территории сельского поселения, организация их выполнения, оценка эффективности их реализаци</w:t>
      </w:r>
      <w:r>
        <w:rPr>
          <w:sz w:val="28"/>
          <w:szCs w:val="28"/>
        </w:rPr>
        <w:t xml:space="preserve">и, внесение в проект </w:t>
      </w:r>
      <w:hyperlink r:id="rId11" w:tooltip="http://pandia.ru/text/category/mestnij_byudzhet/&#10;Местный бюджет" w:history="1">
        <w:r>
          <w:rPr>
            <w:sz w:val="28"/>
            <w:szCs w:val="28"/>
          </w:rPr>
          <w:t>местного бюджета</w:t>
        </w:r>
      </w:hyperlink>
      <w:r>
        <w:rPr>
          <w:sz w:val="28"/>
          <w:szCs w:val="28"/>
        </w:rPr>
        <w:t xml:space="preserve"> расходов для их исполнения; </w:t>
      </w:r>
    </w:p>
    <w:p w:rsidR="0056572A" w:rsidRDefault="00AC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осуществление </w:t>
      </w:r>
      <w:hyperlink w:anchor="sub_207" w:tooltip="#sub_207" w:history="1">
        <w:r>
          <w:rPr>
            <w:sz w:val="28"/>
            <w:szCs w:val="28"/>
          </w:rPr>
          <w:t>м</w:t>
        </w:r>
        <w:r>
          <w:rPr>
            <w:sz w:val="28"/>
            <w:szCs w:val="28"/>
          </w:rPr>
          <w:t>ониторинга в сфере профилактики правонарушений</w:t>
        </w:r>
      </w:hyperlink>
      <w:r>
        <w:rPr>
          <w:sz w:val="28"/>
          <w:szCs w:val="28"/>
        </w:rPr>
        <w:t>, сбора необходимой информации для выявления причин и условий, способствующих возникновению правонарушений, в том числе, выявление лиц, находящихся в социально опасном положении, а также семей, члены которых ну</w:t>
      </w:r>
      <w:r>
        <w:rPr>
          <w:sz w:val="28"/>
          <w:szCs w:val="28"/>
        </w:rPr>
        <w:t>ждаются в получении социальных услуг;</w:t>
      </w:r>
    </w:p>
    <w:p w:rsidR="0056572A" w:rsidRDefault="00AC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изучение общественного мнения, а также политических, социально-экономических и иных процессов на территории сельского поселения, оказывающих влияние на </w:t>
      </w:r>
      <w:proofErr w:type="gramStart"/>
      <w:r>
        <w:rPr>
          <w:sz w:val="28"/>
          <w:szCs w:val="28"/>
        </w:rPr>
        <w:t>криминогенную ситуацию</w:t>
      </w:r>
      <w:proofErr w:type="gramEnd"/>
      <w:r>
        <w:rPr>
          <w:sz w:val="28"/>
          <w:szCs w:val="28"/>
        </w:rPr>
        <w:t>;</w:t>
      </w:r>
    </w:p>
    <w:p w:rsidR="0056572A" w:rsidRDefault="00AC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обеспечение населения, проживающего </w:t>
      </w:r>
      <w:r>
        <w:rPr>
          <w:sz w:val="28"/>
          <w:szCs w:val="28"/>
        </w:rPr>
        <w:t xml:space="preserve">на территории сельского поселения, наглядной агитационной информацией (в том числе, через </w:t>
      </w:r>
      <w:hyperlink r:id="rId12" w:tooltip="http://pandia.ru/text/category/sredstva_massovoj_informatcii/&#10;Средства массовой информации" w:history="1">
        <w:r>
          <w:rPr>
            <w:sz w:val="28"/>
            <w:szCs w:val="28"/>
          </w:rPr>
          <w:t>средства массовой информации</w:t>
        </w:r>
      </w:hyperlink>
      <w:r>
        <w:rPr>
          <w:sz w:val="28"/>
          <w:szCs w:val="28"/>
        </w:rPr>
        <w:t xml:space="preserve">) предупредительного характера о противоправной деятельности, проведение воспитательных мероприятий среди молодежи; </w:t>
      </w:r>
    </w:p>
    <w:p w:rsidR="0056572A" w:rsidRDefault="00AC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проведение разъяснительной работы о необходимости соблюдения законодательства в ходе приема граждан, к</w:t>
      </w:r>
      <w:r>
        <w:rPr>
          <w:sz w:val="28"/>
          <w:szCs w:val="28"/>
        </w:rPr>
        <w:t>онсультирование жителей сельского поселения по вопросам профилактики правонарушений;</w:t>
      </w:r>
    </w:p>
    <w:p w:rsidR="0056572A" w:rsidRDefault="00AC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представление земскому собранию сельского поселения отчетов о выполнении муниципальных программ и (или) планов, и иных мероприятий по осуществлению профилактики правона</w:t>
      </w:r>
      <w:r>
        <w:rPr>
          <w:sz w:val="28"/>
          <w:szCs w:val="28"/>
        </w:rPr>
        <w:t>рушений в рамках ежегодного отчета об исполнении местного бюджета;</w:t>
      </w:r>
    </w:p>
    <w:p w:rsidR="0056572A" w:rsidRDefault="00AC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осуществление иных полномочий в сфере профилактики правонарушений, предусмотренных федеральным законодательством и законодательством Белгородской области.</w:t>
      </w:r>
    </w:p>
    <w:p w:rsidR="0056572A" w:rsidRDefault="00AC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Администрация сельского поселения осуществляет профилактическую работу в формах, предусмотренных пунктами 1, 7-10 статьи 17 Федерального закона от 23.06.2016 г. № 182-ФЗ «Об основах системы профилактики правонарушений в Российской Федерации», во взаимод</w:t>
      </w:r>
      <w:r>
        <w:rPr>
          <w:sz w:val="28"/>
          <w:szCs w:val="28"/>
        </w:rPr>
        <w:t>ействии с муниципальным координационным органом района в сфере профилактики правонарушений, органами местного самоуправления муниципального района, федеральными и региональными органами государственной власти, правоохранительными органами, организациями, о</w:t>
      </w:r>
      <w:r>
        <w:rPr>
          <w:sz w:val="28"/>
          <w:szCs w:val="28"/>
        </w:rPr>
        <w:t>бщественными объединениями, жителями сельского поселения.</w:t>
      </w:r>
      <w:proofErr w:type="gramEnd"/>
    </w:p>
    <w:p w:rsidR="0056572A" w:rsidRDefault="00AC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целях правового просвещения и правового информирования администрация сельского поселения доводит до сведения граждан и организаций информацию о работе органов местного самоуправления сельского </w:t>
      </w:r>
      <w:r>
        <w:rPr>
          <w:sz w:val="28"/>
          <w:szCs w:val="28"/>
        </w:rPr>
        <w:t>поселения, направленную на обеспечение защиты прав и свобод человека и гражданина, общества и государства от противоправных посягательств. Информирование осуществляется путем применения различных мер образовательного, воспитательного, информационного, орга</w:t>
      </w:r>
      <w:r>
        <w:rPr>
          <w:sz w:val="28"/>
          <w:szCs w:val="28"/>
        </w:rPr>
        <w:t>низационного или методического характера.</w:t>
      </w:r>
    </w:p>
    <w:p w:rsidR="0056572A" w:rsidRDefault="00AC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соответствии с Федеральным законом от 23.06.2016 г. № 182-ФЗ «Об основах системы профилактики правонарушений в Российской Федерации» обеспечение социальной адаптации администрацией сельского поселения осуществ</w:t>
      </w:r>
      <w:r>
        <w:rPr>
          <w:sz w:val="28"/>
          <w:szCs w:val="28"/>
        </w:rPr>
        <w:t>ляется посредством:</w:t>
      </w:r>
    </w:p>
    <w:p w:rsidR="0056572A" w:rsidRDefault="00AC6D94">
      <w:pPr>
        <w:ind w:firstLine="709"/>
        <w:jc w:val="both"/>
        <w:rPr>
          <w:sz w:val="28"/>
          <w:szCs w:val="28"/>
        </w:rPr>
      </w:pPr>
      <w:bookmarkStart w:id="1" w:name="sub_2431"/>
      <w:r>
        <w:rPr>
          <w:sz w:val="28"/>
          <w:szCs w:val="28"/>
        </w:rPr>
        <w:t>-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  <w:bookmarkEnd w:id="1"/>
    </w:p>
    <w:p w:rsidR="0056572A" w:rsidRDefault="00AC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общественн</w:t>
      </w:r>
      <w:r>
        <w:rPr>
          <w:sz w:val="28"/>
          <w:szCs w:val="28"/>
        </w:rPr>
        <w:t>ых объединений для оказания содействия лицам, нуждающимся в социальной адаптации.</w:t>
      </w:r>
    </w:p>
    <w:p w:rsidR="0056572A" w:rsidRDefault="00AC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Администрацией сельского поселения при исполнении полномочий, установленных п. 3 настоящего Положения, принимаются меры социально-экономического, педагогического, правовог</w:t>
      </w:r>
      <w:r>
        <w:rPr>
          <w:sz w:val="28"/>
          <w:szCs w:val="28"/>
        </w:rPr>
        <w:t xml:space="preserve">о характера в целях </w:t>
      </w:r>
      <w:proofErr w:type="spellStart"/>
      <w:r>
        <w:rPr>
          <w:sz w:val="28"/>
          <w:szCs w:val="28"/>
        </w:rPr>
        <w:t>реинтеграции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56572A" w:rsidRDefault="00AC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В целях социальной реабилитации администрация сельского поселения во взаимодействии с член</w:t>
      </w:r>
      <w:r>
        <w:rPr>
          <w:sz w:val="28"/>
          <w:szCs w:val="28"/>
        </w:rPr>
        <w:t>ами муниципального координационного органа Чернянского района в сфере профилактики правонарушений принимает в пределах своей компетенции меры к восстановлению утраченных социальных связей и функций лицами, находящимися в трудной жизненной ситуации, в том ч</w:t>
      </w:r>
      <w:r>
        <w:rPr>
          <w:sz w:val="28"/>
          <w:szCs w:val="28"/>
        </w:rPr>
        <w:t>исле потребляющими наркотические средства и психотропные вещества в немедицинских целях, оказывает содействие в восстановлении таким лицам утраченных документов.</w:t>
      </w:r>
      <w:proofErr w:type="gramEnd"/>
    </w:p>
    <w:p w:rsidR="0056572A" w:rsidRDefault="00AC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Лицам, пострадавшим от правонарушений или подверженным риску стать таковыми, с их согласия раз</w:t>
      </w:r>
      <w:r>
        <w:rPr>
          <w:sz w:val="28"/>
          <w:szCs w:val="28"/>
        </w:rPr>
        <w:t xml:space="preserve">ъясняется существующий порядок оказания социальной, профессиональной и правовой помощи. </w:t>
      </w:r>
    </w:p>
    <w:p w:rsidR="0056572A" w:rsidRDefault="00AC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С учетом данных мониторинга в сфере профилактики правонарушений и анализа криминогенной ситуации, но не реже чем раз в квартал администрация поселения рассматривает</w:t>
      </w:r>
      <w:r>
        <w:rPr>
          <w:sz w:val="28"/>
          <w:szCs w:val="28"/>
        </w:rPr>
        <w:t xml:space="preserve">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деятельности, предусмотренным статьей 6 Федерального закона от 23.06.2016 г. № 182-ФЗ «Об основах си</w:t>
      </w:r>
      <w:r>
        <w:rPr>
          <w:sz w:val="28"/>
          <w:szCs w:val="28"/>
        </w:rPr>
        <w:t>стемы профилактики правонарушений в Российской Федерации».</w:t>
      </w:r>
      <w:proofErr w:type="gramEnd"/>
    </w:p>
    <w:p w:rsidR="0056572A" w:rsidRDefault="00AC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принятых мерах направляется администрацией сельского поселения в муниципальный координационный орган Чернянского района в сфере профилактики правонарушений, а также размещается на офиц</w:t>
      </w:r>
      <w:r>
        <w:rPr>
          <w:sz w:val="28"/>
          <w:szCs w:val="28"/>
        </w:rPr>
        <w:t>иальном сайте в сети «Интернет».</w:t>
      </w:r>
    </w:p>
    <w:p w:rsidR="0056572A" w:rsidRDefault="0056572A">
      <w:pPr>
        <w:jc w:val="center"/>
        <w:rPr>
          <w:sz w:val="28"/>
          <w:szCs w:val="28"/>
        </w:rPr>
      </w:pPr>
    </w:p>
    <w:sectPr w:rsidR="0056572A" w:rsidSect="005657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5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D94" w:rsidRDefault="00AC6D94">
      <w:r>
        <w:separator/>
      </w:r>
    </w:p>
  </w:endnote>
  <w:endnote w:type="continuationSeparator" w:id="0">
    <w:p w:rsidR="00AC6D94" w:rsidRDefault="00AC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24" w:rsidRDefault="003E3524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2A" w:rsidRDefault="005657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24" w:rsidRDefault="003E3524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D94" w:rsidRDefault="00AC6D94">
      <w:r>
        <w:separator/>
      </w:r>
    </w:p>
  </w:footnote>
  <w:footnote w:type="continuationSeparator" w:id="0">
    <w:p w:rsidR="00AC6D94" w:rsidRDefault="00AC6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24" w:rsidRDefault="003E3524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2A" w:rsidRDefault="0056572A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24" w:rsidRDefault="003E3524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01F5"/>
    <w:multiLevelType w:val="hybridMultilevel"/>
    <w:tmpl w:val="A2088B40"/>
    <w:lvl w:ilvl="0" w:tplc="9AECF03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7CC699E">
      <w:start w:val="1"/>
      <w:numFmt w:val="decimal"/>
      <w:lvlText w:val=""/>
      <w:lvlJc w:val="left"/>
      <w:pPr>
        <w:ind w:left="0" w:firstLine="0"/>
      </w:pPr>
    </w:lvl>
    <w:lvl w:ilvl="2" w:tplc="6E1EF632">
      <w:start w:val="1"/>
      <w:numFmt w:val="decimal"/>
      <w:lvlText w:val=""/>
      <w:lvlJc w:val="left"/>
      <w:pPr>
        <w:ind w:left="0" w:firstLine="0"/>
      </w:pPr>
    </w:lvl>
    <w:lvl w:ilvl="3" w:tplc="8744C080">
      <w:start w:val="1"/>
      <w:numFmt w:val="decimal"/>
      <w:lvlText w:val=""/>
      <w:lvlJc w:val="left"/>
      <w:pPr>
        <w:ind w:left="0" w:firstLine="0"/>
      </w:pPr>
    </w:lvl>
    <w:lvl w:ilvl="4" w:tplc="A7E80212">
      <w:start w:val="1"/>
      <w:numFmt w:val="decimal"/>
      <w:lvlText w:val=""/>
      <w:lvlJc w:val="left"/>
      <w:pPr>
        <w:ind w:left="0" w:firstLine="0"/>
      </w:pPr>
    </w:lvl>
    <w:lvl w:ilvl="5" w:tplc="E3CEE71C">
      <w:start w:val="1"/>
      <w:numFmt w:val="decimal"/>
      <w:lvlText w:val=""/>
      <w:lvlJc w:val="left"/>
      <w:pPr>
        <w:ind w:left="0" w:firstLine="0"/>
      </w:pPr>
    </w:lvl>
    <w:lvl w:ilvl="6" w:tplc="991401CC">
      <w:start w:val="1"/>
      <w:numFmt w:val="decimal"/>
      <w:lvlText w:val=""/>
      <w:lvlJc w:val="left"/>
      <w:pPr>
        <w:ind w:left="0" w:firstLine="0"/>
      </w:pPr>
    </w:lvl>
    <w:lvl w:ilvl="7" w:tplc="6644BEA6">
      <w:start w:val="1"/>
      <w:numFmt w:val="decimal"/>
      <w:lvlText w:val=""/>
      <w:lvlJc w:val="left"/>
      <w:pPr>
        <w:ind w:left="0" w:firstLine="0"/>
      </w:pPr>
    </w:lvl>
    <w:lvl w:ilvl="8" w:tplc="6654450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CBE15A0"/>
    <w:multiLevelType w:val="hybridMultilevel"/>
    <w:tmpl w:val="8CE6BA92"/>
    <w:lvl w:ilvl="0" w:tplc="13DADB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0780F98">
      <w:start w:val="1"/>
      <w:numFmt w:val="lowerLetter"/>
      <w:lvlText w:val="%2."/>
      <w:lvlJc w:val="left"/>
      <w:pPr>
        <w:ind w:left="1620" w:hanging="360"/>
      </w:pPr>
    </w:lvl>
    <w:lvl w:ilvl="2" w:tplc="B5AC1612">
      <w:start w:val="1"/>
      <w:numFmt w:val="lowerRoman"/>
      <w:lvlText w:val="%3."/>
      <w:lvlJc w:val="right"/>
      <w:pPr>
        <w:ind w:left="2340" w:hanging="180"/>
      </w:pPr>
    </w:lvl>
    <w:lvl w:ilvl="3" w:tplc="13AACEA2">
      <w:start w:val="1"/>
      <w:numFmt w:val="decimal"/>
      <w:lvlText w:val="%4."/>
      <w:lvlJc w:val="left"/>
      <w:pPr>
        <w:ind w:left="3060" w:hanging="360"/>
      </w:pPr>
    </w:lvl>
    <w:lvl w:ilvl="4" w:tplc="920664AE">
      <w:start w:val="1"/>
      <w:numFmt w:val="lowerLetter"/>
      <w:lvlText w:val="%5."/>
      <w:lvlJc w:val="left"/>
      <w:pPr>
        <w:ind w:left="3780" w:hanging="360"/>
      </w:pPr>
    </w:lvl>
    <w:lvl w:ilvl="5" w:tplc="06B6F46A">
      <w:start w:val="1"/>
      <w:numFmt w:val="lowerRoman"/>
      <w:lvlText w:val="%6."/>
      <w:lvlJc w:val="right"/>
      <w:pPr>
        <w:ind w:left="4500" w:hanging="180"/>
      </w:pPr>
    </w:lvl>
    <w:lvl w:ilvl="6" w:tplc="293C36F4">
      <w:start w:val="1"/>
      <w:numFmt w:val="decimal"/>
      <w:lvlText w:val="%7."/>
      <w:lvlJc w:val="left"/>
      <w:pPr>
        <w:ind w:left="5220" w:hanging="360"/>
      </w:pPr>
    </w:lvl>
    <w:lvl w:ilvl="7" w:tplc="7D8E189A">
      <w:start w:val="1"/>
      <w:numFmt w:val="lowerLetter"/>
      <w:lvlText w:val="%8."/>
      <w:lvlJc w:val="left"/>
      <w:pPr>
        <w:ind w:left="5940" w:hanging="360"/>
      </w:pPr>
    </w:lvl>
    <w:lvl w:ilvl="8" w:tplc="438CD514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5A2FC2"/>
    <w:multiLevelType w:val="hybridMultilevel"/>
    <w:tmpl w:val="BE66FA02"/>
    <w:lvl w:ilvl="0" w:tplc="A8C03E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AACE910">
      <w:start w:val="1"/>
      <w:numFmt w:val="lowerLetter"/>
      <w:lvlText w:val="%2."/>
      <w:lvlJc w:val="left"/>
      <w:pPr>
        <w:ind w:left="1789" w:hanging="360"/>
      </w:pPr>
    </w:lvl>
    <w:lvl w:ilvl="2" w:tplc="A7DAC950">
      <w:start w:val="1"/>
      <w:numFmt w:val="lowerRoman"/>
      <w:lvlText w:val="%3."/>
      <w:lvlJc w:val="right"/>
      <w:pPr>
        <w:ind w:left="2509" w:hanging="180"/>
      </w:pPr>
    </w:lvl>
    <w:lvl w:ilvl="3" w:tplc="A3A20DDA">
      <w:start w:val="1"/>
      <w:numFmt w:val="decimal"/>
      <w:lvlText w:val="%4."/>
      <w:lvlJc w:val="left"/>
      <w:pPr>
        <w:ind w:left="3229" w:hanging="360"/>
      </w:pPr>
    </w:lvl>
    <w:lvl w:ilvl="4" w:tplc="BAD06EA8">
      <w:start w:val="1"/>
      <w:numFmt w:val="lowerLetter"/>
      <w:lvlText w:val="%5."/>
      <w:lvlJc w:val="left"/>
      <w:pPr>
        <w:ind w:left="3949" w:hanging="360"/>
      </w:pPr>
    </w:lvl>
    <w:lvl w:ilvl="5" w:tplc="895AAC42">
      <w:start w:val="1"/>
      <w:numFmt w:val="lowerRoman"/>
      <w:lvlText w:val="%6."/>
      <w:lvlJc w:val="right"/>
      <w:pPr>
        <w:ind w:left="4669" w:hanging="180"/>
      </w:pPr>
    </w:lvl>
    <w:lvl w:ilvl="6" w:tplc="CCE4F576">
      <w:start w:val="1"/>
      <w:numFmt w:val="decimal"/>
      <w:lvlText w:val="%7."/>
      <w:lvlJc w:val="left"/>
      <w:pPr>
        <w:ind w:left="5389" w:hanging="360"/>
      </w:pPr>
    </w:lvl>
    <w:lvl w:ilvl="7" w:tplc="41829334">
      <w:start w:val="1"/>
      <w:numFmt w:val="lowerLetter"/>
      <w:lvlText w:val="%8."/>
      <w:lvlJc w:val="left"/>
      <w:pPr>
        <w:ind w:left="6109" w:hanging="360"/>
      </w:pPr>
    </w:lvl>
    <w:lvl w:ilvl="8" w:tplc="C4301B34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632654"/>
    <w:multiLevelType w:val="hybridMultilevel"/>
    <w:tmpl w:val="202A322E"/>
    <w:lvl w:ilvl="0" w:tplc="994A3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C9E6EDA">
      <w:start w:val="1"/>
      <w:numFmt w:val="lowerLetter"/>
      <w:lvlText w:val="%2."/>
      <w:lvlJc w:val="left"/>
      <w:pPr>
        <w:ind w:left="1800" w:hanging="360"/>
      </w:pPr>
    </w:lvl>
    <w:lvl w:ilvl="2" w:tplc="0804BF0C">
      <w:start w:val="1"/>
      <w:numFmt w:val="lowerRoman"/>
      <w:lvlText w:val="%3."/>
      <w:lvlJc w:val="right"/>
      <w:pPr>
        <w:ind w:left="2520" w:hanging="180"/>
      </w:pPr>
    </w:lvl>
    <w:lvl w:ilvl="3" w:tplc="9FF4C874">
      <w:start w:val="1"/>
      <w:numFmt w:val="decimal"/>
      <w:lvlText w:val="%4."/>
      <w:lvlJc w:val="left"/>
      <w:pPr>
        <w:ind w:left="3240" w:hanging="360"/>
      </w:pPr>
    </w:lvl>
    <w:lvl w:ilvl="4" w:tplc="90CE9D68">
      <w:start w:val="1"/>
      <w:numFmt w:val="lowerLetter"/>
      <w:lvlText w:val="%5."/>
      <w:lvlJc w:val="left"/>
      <w:pPr>
        <w:ind w:left="3960" w:hanging="360"/>
      </w:pPr>
    </w:lvl>
    <w:lvl w:ilvl="5" w:tplc="21E48EBE">
      <w:start w:val="1"/>
      <w:numFmt w:val="lowerRoman"/>
      <w:lvlText w:val="%6."/>
      <w:lvlJc w:val="right"/>
      <w:pPr>
        <w:ind w:left="4680" w:hanging="180"/>
      </w:pPr>
    </w:lvl>
    <w:lvl w:ilvl="6" w:tplc="A55091E2">
      <w:start w:val="1"/>
      <w:numFmt w:val="decimal"/>
      <w:lvlText w:val="%7."/>
      <w:lvlJc w:val="left"/>
      <w:pPr>
        <w:ind w:left="5400" w:hanging="360"/>
      </w:pPr>
    </w:lvl>
    <w:lvl w:ilvl="7" w:tplc="261C46BE">
      <w:start w:val="1"/>
      <w:numFmt w:val="lowerLetter"/>
      <w:lvlText w:val="%8."/>
      <w:lvlJc w:val="left"/>
      <w:pPr>
        <w:ind w:left="6120" w:hanging="360"/>
      </w:pPr>
    </w:lvl>
    <w:lvl w:ilvl="8" w:tplc="4FE68C92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5D7BA2"/>
    <w:multiLevelType w:val="hybridMultilevel"/>
    <w:tmpl w:val="A3B85368"/>
    <w:lvl w:ilvl="0" w:tplc="372C040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87C7010">
      <w:start w:val="1"/>
      <w:numFmt w:val="decimal"/>
      <w:lvlText w:val=""/>
      <w:lvlJc w:val="left"/>
      <w:pPr>
        <w:ind w:left="0" w:firstLine="0"/>
      </w:pPr>
    </w:lvl>
    <w:lvl w:ilvl="2" w:tplc="71F89A04">
      <w:start w:val="1"/>
      <w:numFmt w:val="decimal"/>
      <w:lvlText w:val=""/>
      <w:lvlJc w:val="left"/>
      <w:pPr>
        <w:ind w:left="0" w:firstLine="0"/>
      </w:pPr>
    </w:lvl>
    <w:lvl w:ilvl="3" w:tplc="3708A224">
      <w:start w:val="1"/>
      <w:numFmt w:val="decimal"/>
      <w:lvlText w:val=""/>
      <w:lvlJc w:val="left"/>
      <w:pPr>
        <w:ind w:left="0" w:firstLine="0"/>
      </w:pPr>
    </w:lvl>
    <w:lvl w:ilvl="4" w:tplc="E26247DA">
      <w:start w:val="1"/>
      <w:numFmt w:val="decimal"/>
      <w:lvlText w:val=""/>
      <w:lvlJc w:val="left"/>
      <w:pPr>
        <w:ind w:left="0" w:firstLine="0"/>
      </w:pPr>
    </w:lvl>
    <w:lvl w:ilvl="5" w:tplc="E7ECD1AA">
      <w:start w:val="1"/>
      <w:numFmt w:val="decimal"/>
      <w:lvlText w:val=""/>
      <w:lvlJc w:val="left"/>
      <w:pPr>
        <w:ind w:left="0" w:firstLine="0"/>
      </w:pPr>
    </w:lvl>
    <w:lvl w:ilvl="6" w:tplc="0C5A204A">
      <w:start w:val="1"/>
      <w:numFmt w:val="decimal"/>
      <w:lvlText w:val=""/>
      <w:lvlJc w:val="left"/>
      <w:pPr>
        <w:ind w:left="0" w:firstLine="0"/>
      </w:pPr>
    </w:lvl>
    <w:lvl w:ilvl="7" w:tplc="166CA0DE">
      <w:start w:val="1"/>
      <w:numFmt w:val="decimal"/>
      <w:lvlText w:val=""/>
      <w:lvlJc w:val="left"/>
      <w:pPr>
        <w:ind w:left="0" w:firstLine="0"/>
      </w:pPr>
    </w:lvl>
    <w:lvl w:ilvl="8" w:tplc="FE6E82A2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48134A45"/>
    <w:multiLevelType w:val="hybridMultilevel"/>
    <w:tmpl w:val="F96AF032"/>
    <w:lvl w:ilvl="0" w:tplc="4A20F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C89BCA">
      <w:start w:val="1"/>
      <w:numFmt w:val="lowerLetter"/>
      <w:lvlText w:val="%2."/>
      <w:lvlJc w:val="left"/>
      <w:pPr>
        <w:ind w:left="1440" w:hanging="360"/>
      </w:pPr>
    </w:lvl>
    <w:lvl w:ilvl="2" w:tplc="230E2D40">
      <w:start w:val="1"/>
      <w:numFmt w:val="lowerRoman"/>
      <w:lvlText w:val="%3."/>
      <w:lvlJc w:val="right"/>
      <w:pPr>
        <w:ind w:left="2160" w:hanging="180"/>
      </w:pPr>
    </w:lvl>
    <w:lvl w:ilvl="3" w:tplc="398C08D2">
      <w:start w:val="1"/>
      <w:numFmt w:val="decimal"/>
      <w:lvlText w:val="%4."/>
      <w:lvlJc w:val="left"/>
      <w:pPr>
        <w:ind w:left="2880" w:hanging="360"/>
      </w:pPr>
    </w:lvl>
    <w:lvl w:ilvl="4" w:tplc="DDF824D2">
      <w:start w:val="1"/>
      <w:numFmt w:val="lowerLetter"/>
      <w:lvlText w:val="%5."/>
      <w:lvlJc w:val="left"/>
      <w:pPr>
        <w:ind w:left="3600" w:hanging="360"/>
      </w:pPr>
    </w:lvl>
    <w:lvl w:ilvl="5" w:tplc="067E7A22">
      <w:start w:val="1"/>
      <w:numFmt w:val="lowerRoman"/>
      <w:lvlText w:val="%6."/>
      <w:lvlJc w:val="right"/>
      <w:pPr>
        <w:ind w:left="4320" w:hanging="180"/>
      </w:pPr>
    </w:lvl>
    <w:lvl w:ilvl="6" w:tplc="FB708E54">
      <w:start w:val="1"/>
      <w:numFmt w:val="decimal"/>
      <w:lvlText w:val="%7."/>
      <w:lvlJc w:val="left"/>
      <w:pPr>
        <w:ind w:left="5040" w:hanging="360"/>
      </w:pPr>
    </w:lvl>
    <w:lvl w:ilvl="7" w:tplc="8FD8BEEC">
      <w:start w:val="1"/>
      <w:numFmt w:val="lowerLetter"/>
      <w:lvlText w:val="%8."/>
      <w:lvlJc w:val="left"/>
      <w:pPr>
        <w:ind w:left="5760" w:hanging="360"/>
      </w:pPr>
    </w:lvl>
    <w:lvl w:ilvl="8" w:tplc="FFEC84A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71584"/>
    <w:multiLevelType w:val="hybridMultilevel"/>
    <w:tmpl w:val="30A0DE30"/>
    <w:lvl w:ilvl="0" w:tplc="5BBCB35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84808E56">
      <w:start w:val="1"/>
      <w:numFmt w:val="lowerLetter"/>
      <w:lvlText w:val="%2."/>
      <w:lvlJc w:val="left"/>
      <w:pPr>
        <w:ind w:left="1980" w:hanging="360"/>
      </w:pPr>
    </w:lvl>
    <w:lvl w:ilvl="2" w:tplc="F0E629C8">
      <w:start w:val="1"/>
      <w:numFmt w:val="lowerRoman"/>
      <w:lvlText w:val="%3."/>
      <w:lvlJc w:val="right"/>
      <w:pPr>
        <w:ind w:left="2700" w:hanging="180"/>
      </w:pPr>
    </w:lvl>
    <w:lvl w:ilvl="3" w:tplc="5C8846D6">
      <w:start w:val="1"/>
      <w:numFmt w:val="decimal"/>
      <w:lvlText w:val="%4."/>
      <w:lvlJc w:val="left"/>
      <w:pPr>
        <w:ind w:left="3420" w:hanging="360"/>
      </w:pPr>
    </w:lvl>
    <w:lvl w:ilvl="4" w:tplc="FEDCE49C">
      <w:start w:val="1"/>
      <w:numFmt w:val="lowerLetter"/>
      <w:lvlText w:val="%5."/>
      <w:lvlJc w:val="left"/>
      <w:pPr>
        <w:ind w:left="4140" w:hanging="360"/>
      </w:pPr>
    </w:lvl>
    <w:lvl w:ilvl="5" w:tplc="C52236A6">
      <w:start w:val="1"/>
      <w:numFmt w:val="lowerRoman"/>
      <w:lvlText w:val="%6."/>
      <w:lvlJc w:val="right"/>
      <w:pPr>
        <w:ind w:left="4860" w:hanging="180"/>
      </w:pPr>
    </w:lvl>
    <w:lvl w:ilvl="6" w:tplc="F0FCBCA8">
      <w:start w:val="1"/>
      <w:numFmt w:val="decimal"/>
      <w:lvlText w:val="%7."/>
      <w:lvlJc w:val="left"/>
      <w:pPr>
        <w:ind w:left="5580" w:hanging="360"/>
      </w:pPr>
    </w:lvl>
    <w:lvl w:ilvl="7" w:tplc="00B0E0CE">
      <w:start w:val="1"/>
      <w:numFmt w:val="lowerLetter"/>
      <w:lvlText w:val="%8."/>
      <w:lvlJc w:val="left"/>
      <w:pPr>
        <w:ind w:left="6300" w:hanging="360"/>
      </w:pPr>
    </w:lvl>
    <w:lvl w:ilvl="8" w:tplc="C2DC1802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FE5668D"/>
    <w:multiLevelType w:val="hybridMultilevel"/>
    <w:tmpl w:val="1996F026"/>
    <w:lvl w:ilvl="0" w:tplc="72861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66C9D26">
      <w:start w:val="1"/>
      <w:numFmt w:val="lowerLetter"/>
      <w:lvlText w:val="%2."/>
      <w:lvlJc w:val="left"/>
      <w:pPr>
        <w:ind w:left="1789" w:hanging="360"/>
      </w:pPr>
    </w:lvl>
    <w:lvl w:ilvl="2" w:tplc="377A9216">
      <w:start w:val="1"/>
      <w:numFmt w:val="lowerRoman"/>
      <w:lvlText w:val="%3."/>
      <w:lvlJc w:val="right"/>
      <w:pPr>
        <w:ind w:left="2509" w:hanging="180"/>
      </w:pPr>
    </w:lvl>
    <w:lvl w:ilvl="3" w:tplc="ED4E8286">
      <w:start w:val="1"/>
      <w:numFmt w:val="decimal"/>
      <w:lvlText w:val="%4."/>
      <w:lvlJc w:val="left"/>
      <w:pPr>
        <w:ind w:left="3229" w:hanging="360"/>
      </w:pPr>
    </w:lvl>
    <w:lvl w:ilvl="4" w:tplc="CFE64FBA">
      <w:start w:val="1"/>
      <w:numFmt w:val="lowerLetter"/>
      <w:lvlText w:val="%5."/>
      <w:lvlJc w:val="left"/>
      <w:pPr>
        <w:ind w:left="3949" w:hanging="360"/>
      </w:pPr>
    </w:lvl>
    <w:lvl w:ilvl="5" w:tplc="226005BC">
      <w:start w:val="1"/>
      <w:numFmt w:val="lowerRoman"/>
      <w:lvlText w:val="%6."/>
      <w:lvlJc w:val="right"/>
      <w:pPr>
        <w:ind w:left="4669" w:hanging="180"/>
      </w:pPr>
    </w:lvl>
    <w:lvl w:ilvl="6" w:tplc="5E900F42">
      <w:start w:val="1"/>
      <w:numFmt w:val="decimal"/>
      <w:lvlText w:val="%7."/>
      <w:lvlJc w:val="left"/>
      <w:pPr>
        <w:ind w:left="5389" w:hanging="360"/>
      </w:pPr>
    </w:lvl>
    <w:lvl w:ilvl="7" w:tplc="CA0CE8EA">
      <w:start w:val="1"/>
      <w:numFmt w:val="lowerLetter"/>
      <w:lvlText w:val="%8."/>
      <w:lvlJc w:val="left"/>
      <w:pPr>
        <w:ind w:left="6109" w:hanging="360"/>
      </w:pPr>
    </w:lvl>
    <w:lvl w:ilvl="8" w:tplc="F5F6763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DB35F3"/>
    <w:multiLevelType w:val="hybridMultilevel"/>
    <w:tmpl w:val="E65C1EF0"/>
    <w:lvl w:ilvl="0" w:tplc="4A0615BC">
      <w:start w:val="1"/>
      <w:numFmt w:val="decimal"/>
      <w:lvlText w:val="%1."/>
      <w:lvlJc w:val="left"/>
    </w:lvl>
    <w:lvl w:ilvl="1" w:tplc="3DDC7C36">
      <w:start w:val="1"/>
      <w:numFmt w:val="lowerLetter"/>
      <w:lvlText w:val="%2."/>
      <w:lvlJc w:val="left"/>
      <w:pPr>
        <w:ind w:left="1440" w:hanging="360"/>
      </w:pPr>
    </w:lvl>
    <w:lvl w:ilvl="2" w:tplc="9F04C794">
      <w:start w:val="1"/>
      <w:numFmt w:val="lowerRoman"/>
      <w:lvlText w:val="%3."/>
      <w:lvlJc w:val="right"/>
      <w:pPr>
        <w:ind w:left="2160" w:hanging="180"/>
      </w:pPr>
    </w:lvl>
    <w:lvl w:ilvl="3" w:tplc="15CA2392">
      <w:start w:val="1"/>
      <w:numFmt w:val="decimal"/>
      <w:lvlText w:val="%4."/>
      <w:lvlJc w:val="left"/>
      <w:pPr>
        <w:ind w:left="2880" w:hanging="360"/>
      </w:pPr>
    </w:lvl>
    <w:lvl w:ilvl="4" w:tplc="EFFADFBA">
      <w:start w:val="1"/>
      <w:numFmt w:val="lowerLetter"/>
      <w:lvlText w:val="%5."/>
      <w:lvlJc w:val="left"/>
      <w:pPr>
        <w:ind w:left="3600" w:hanging="360"/>
      </w:pPr>
    </w:lvl>
    <w:lvl w:ilvl="5" w:tplc="7292E796">
      <w:start w:val="1"/>
      <w:numFmt w:val="lowerRoman"/>
      <w:lvlText w:val="%6."/>
      <w:lvlJc w:val="right"/>
      <w:pPr>
        <w:ind w:left="4320" w:hanging="180"/>
      </w:pPr>
    </w:lvl>
    <w:lvl w:ilvl="6" w:tplc="242E5A0E">
      <w:start w:val="1"/>
      <w:numFmt w:val="decimal"/>
      <w:lvlText w:val="%7."/>
      <w:lvlJc w:val="left"/>
      <w:pPr>
        <w:ind w:left="5040" w:hanging="360"/>
      </w:pPr>
    </w:lvl>
    <w:lvl w:ilvl="7" w:tplc="3616496C">
      <w:start w:val="1"/>
      <w:numFmt w:val="lowerLetter"/>
      <w:lvlText w:val="%8."/>
      <w:lvlJc w:val="left"/>
      <w:pPr>
        <w:ind w:left="5760" w:hanging="360"/>
      </w:pPr>
    </w:lvl>
    <w:lvl w:ilvl="8" w:tplc="3E4076A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76F18"/>
    <w:multiLevelType w:val="hybridMultilevel"/>
    <w:tmpl w:val="90801B28"/>
    <w:lvl w:ilvl="0" w:tplc="4C40A9B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7AB27B52">
      <w:start w:val="1"/>
      <w:numFmt w:val="lowerLetter"/>
      <w:lvlText w:val="%2."/>
      <w:lvlJc w:val="left"/>
      <w:pPr>
        <w:ind w:left="1620" w:hanging="360"/>
      </w:pPr>
    </w:lvl>
    <w:lvl w:ilvl="2" w:tplc="5FC68F2E">
      <w:start w:val="1"/>
      <w:numFmt w:val="lowerRoman"/>
      <w:lvlText w:val="%3."/>
      <w:lvlJc w:val="right"/>
      <w:pPr>
        <w:ind w:left="2340" w:hanging="180"/>
      </w:pPr>
    </w:lvl>
    <w:lvl w:ilvl="3" w:tplc="6CB4B6F0">
      <w:start w:val="1"/>
      <w:numFmt w:val="decimal"/>
      <w:lvlText w:val="%4."/>
      <w:lvlJc w:val="left"/>
      <w:pPr>
        <w:ind w:left="3060" w:hanging="360"/>
      </w:pPr>
    </w:lvl>
    <w:lvl w:ilvl="4" w:tplc="8C9CCF56">
      <w:start w:val="1"/>
      <w:numFmt w:val="lowerLetter"/>
      <w:lvlText w:val="%5."/>
      <w:lvlJc w:val="left"/>
      <w:pPr>
        <w:ind w:left="3780" w:hanging="360"/>
      </w:pPr>
    </w:lvl>
    <w:lvl w:ilvl="5" w:tplc="A1663DE6">
      <w:start w:val="1"/>
      <w:numFmt w:val="lowerRoman"/>
      <w:lvlText w:val="%6."/>
      <w:lvlJc w:val="right"/>
      <w:pPr>
        <w:ind w:left="4500" w:hanging="180"/>
      </w:pPr>
    </w:lvl>
    <w:lvl w:ilvl="6" w:tplc="0486FE7A">
      <w:start w:val="1"/>
      <w:numFmt w:val="decimal"/>
      <w:lvlText w:val="%7."/>
      <w:lvlJc w:val="left"/>
      <w:pPr>
        <w:ind w:left="5220" w:hanging="360"/>
      </w:pPr>
    </w:lvl>
    <w:lvl w:ilvl="7" w:tplc="5CD0EBF4">
      <w:start w:val="1"/>
      <w:numFmt w:val="lowerLetter"/>
      <w:lvlText w:val="%8."/>
      <w:lvlJc w:val="left"/>
      <w:pPr>
        <w:ind w:left="5940" w:hanging="360"/>
      </w:pPr>
    </w:lvl>
    <w:lvl w:ilvl="8" w:tplc="A2EE364A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72A"/>
    <w:rsid w:val="003E3524"/>
    <w:rsid w:val="0056572A"/>
    <w:rsid w:val="00AC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57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6572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6572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6572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6572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56572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6572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56572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6572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6572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6572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6572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6572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6572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6572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6572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6572A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6572A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56572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6572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6572A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5657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56572A"/>
    <w:rPr>
      <w:i/>
    </w:rPr>
  </w:style>
  <w:style w:type="character" w:customStyle="1" w:styleId="HeaderChar">
    <w:name w:val="Header Char"/>
    <w:basedOn w:val="a0"/>
    <w:link w:val="Header"/>
    <w:uiPriority w:val="99"/>
    <w:rsid w:val="0056572A"/>
  </w:style>
  <w:style w:type="character" w:customStyle="1" w:styleId="FooterChar">
    <w:name w:val="Footer Char"/>
    <w:basedOn w:val="a0"/>
    <w:link w:val="Footer"/>
    <w:uiPriority w:val="99"/>
    <w:rsid w:val="0056572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6572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6572A"/>
  </w:style>
  <w:style w:type="table" w:styleId="a8">
    <w:name w:val="Table Grid"/>
    <w:basedOn w:val="a1"/>
    <w:uiPriority w:val="59"/>
    <w:rsid w:val="005657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6572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6572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65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657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657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657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657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657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657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657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657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657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657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657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657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657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657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65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56572A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56572A"/>
    <w:rPr>
      <w:sz w:val="18"/>
    </w:rPr>
  </w:style>
  <w:style w:type="character" w:styleId="ab">
    <w:name w:val="footnote reference"/>
    <w:basedOn w:val="a0"/>
    <w:uiPriority w:val="99"/>
    <w:unhideWhenUsed/>
    <w:rsid w:val="0056572A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6572A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56572A"/>
    <w:rPr>
      <w:sz w:val="20"/>
    </w:rPr>
  </w:style>
  <w:style w:type="character" w:styleId="ae">
    <w:name w:val="endnote reference"/>
    <w:basedOn w:val="a0"/>
    <w:uiPriority w:val="99"/>
    <w:semiHidden/>
    <w:unhideWhenUsed/>
    <w:rsid w:val="0056572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6572A"/>
    <w:pPr>
      <w:spacing w:after="57"/>
    </w:pPr>
  </w:style>
  <w:style w:type="paragraph" w:styleId="21">
    <w:name w:val="toc 2"/>
    <w:basedOn w:val="a"/>
    <w:next w:val="a"/>
    <w:uiPriority w:val="39"/>
    <w:unhideWhenUsed/>
    <w:rsid w:val="0056572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6572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6572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6572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6572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6572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6572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6572A"/>
    <w:pPr>
      <w:spacing w:after="57"/>
      <w:ind w:left="2268"/>
    </w:pPr>
  </w:style>
  <w:style w:type="paragraph" w:styleId="af">
    <w:name w:val="TOC Heading"/>
    <w:uiPriority w:val="39"/>
    <w:unhideWhenUsed/>
    <w:rsid w:val="0056572A"/>
  </w:style>
  <w:style w:type="paragraph" w:styleId="af0">
    <w:name w:val="table of figures"/>
    <w:basedOn w:val="a"/>
    <w:next w:val="a"/>
    <w:uiPriority w:val="99"/>
    <w:unhideWhenUsed/>
    <w:rsid w:val="0056572A"/>
  </w:style>
  <w:style w:type="paragraph" w:customStyle="1" w:styleId="Heading1">
    <w:name w:val="Heading 1"/>
    <w:basedOn w:val="a"/>
    <w:next w:val="a"/>
    <w:link w:val="10"/>
    <w:qFormat/>
    <w:rsid w:val="0056572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5657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56572A"/>
    <w:pPr>
      <w:spacing w:before="100" w:beforeAutospacing="1" w:after="100" w:afterAutospacing="1"/>
      <w:outlineLvl w:val="3"/>
    </w:pPr>
    <w:rPr>
      <w:b/>
      <w:bCs/>
    </w:rPr>
  </w:style>
  <w:style w:type="paragraph" w:customStyle="1" w:styleId="ConsPlusNormal">
    <w:name w:val="ConsPlusNormal"/>
    <w:rsid w:val="0056572A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56572A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5657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56572A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6572A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6572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657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56572A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5657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56572A"/>
    <w:pPr>
      <w:ind w:left="720"/>
      <w:contextualSpacing/>
    </w:pPr>
    <w:rPr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56572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56572A"/>
  </w:style>
  <w:style w:type="paragraph" w:customStyle="1" w:styleId="Footer">
    <w:name w:val="Footer"/>
    <w:basedOn w:val="a"/>
    <w:link w:val="af6"/>
    <w:uiPriority w:val="99"/>
    <w:unhideWhenUsed/>
    <w:rsid w:val="0056572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56572A"/>
  </w:style>
  <w:style w:type="character" w:customStyle="1" w:styleId="doccaption">
    <w:name w:val="doccaption"/>
    <w:basedOn w:val="a0"/>
    <w:rsid w:val="0056572A"/>
  </w:style>
  <w:style w:type="paragraph" w:styleId="a5">
    <w:name w:val="Subtitle"/>
    <w:basedOn w:val="a"/>
    <w:next w:val="af7"/>
    <w:link w:val="af8"/>
    <w:qFormat/>
    <w:rsid w:val="0056572A"/>
    <w:pPr>
      <w:jc w:val="center"/>
    </w:pPr>
    <w:rPr>
      <w:b/>
      <w:i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56572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56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56572A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56572A"/>
  </w:style>
  <w:style w:type="character" w:customStyle="1" w:styleId="90">
    <w:name w:val="Основной текст (9)_"/>
    <w:basedOn w:val="a0"/>
    <w:link w:val="91"/>
    <w:rsid w:val="005657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56572A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56572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Курсив"/>
    <w:basedOn w:val="90"/>
    <w:rsid w:val="0056572A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5657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afb">
    <w:name w:val="header"/>
    <w:basedOn w:val="a"/>
    <w:link w:val="11"/>
    <w:uiPriority w:val="99"/>
    <w:semiHidden/>
    <w:unhideWhenUsed/>
    <w:rsid w:val="003E3524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b"/>
    <w:uiPriority w:val="99"/>
    <w:semiHidden/>
    <w:rsid w:val="003E3524"/>
    <w:rPr>
      <w:rFonts w:ascii="Times New Roman" w:eastAsia="Times New Roman" w:hAnsi="Times New Roman" w:cs="Times New Roman"/>
      <w:sz w:val="24"/>
      <w:szCs w:val="24"/>
      <w:shd w:val="nil"/>
    </w:rPr>
  </w:style>
  <w:style w:type="paragraph" w:styleId="afc">
    <w:name w:val="footer"/>
    <w:basedOn w:val="a"/>
    <w:link w:val="12"/>
    <w:uiPriority w:val="99"/>
    <w:semiHidden/>
    <w:unhideWhenUsed/>
    <w:rsid w:val="003E3524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c"/>
    <w:uiPriority w:val="99"/>
    <w:semiHidden/>
    <w:rsid w:val="003E3524"/>
    <w:rPr>
      <w:rFonts w:ascii="Times New Roman" w:eastAsia="Times New Roman" w:hAnsi="Times New Roman" w:cs="Times New Roman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sredstva_massovoj_informatcii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mestnij_byudzhet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russkohalanskoe.ru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728CE98-D14E-4A65-AF8E-AE71AEFB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1315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14</cp:revision>
  <dcterms:created xsi:type="dcterms:W3CDTF">2022-03-18T09:01:00Z</dcterms:created>
  <dcterms:modified xsi:type="dcterms:W3CDTF">2022-06-29T12:33:00Z</dcterms:modified>
</cp:coreProperties>
</file>