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C1726" w14:textId="77777777" w:rsidR="00C97CC1" w:rsidRDefault="00C97CC1">
      <w:pPr>
        <w:jc w:val="both"/>
      </w:pPr>
    </w:p>
    <w:p w14:paraId="1D60E1DA" w14:textId="77777777" w:rsidR="00C97CC1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 </w:t>
      </w:r>
    </w:p>
    <w:p w14:paraId="28C521E4" w14:textId="77777777" w:rsidR="00C97CC1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ЧЕРНЯНСКИЙ РАЙОН</w:t>
      </w:r>
      <w:r>
        <w:rPr>
          <w:sz w:val="28"/>
          <w:szCs w:val="28"/>
        </w:rPr>
        <w:pict w14:anchorId="50154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</w:rPr>
        <w:object w:dxaOrig="1440" w:dyaOrig="1440" w14:anchorId="5ABF098F">
          <v:shape id="_x0000_i0" o:spid="_x0000_s1026" type="#_x0000_t75" style="position:absolute;left:0;text-align:left;margin-left:199.6pt;margin-top:48.7pt;width:44.4pt;height:49.6pt;z-index:251658240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7" o:title=""/>
            <v:path textboxrect="0,0,0,0"/>
            <w10:wrap type="topAndBottom" anchorx="margin" anchory="margin"/>
          </v:shape>
          <o:OLEObject Type="Embed" ProgID="Word.Document.12" ShapeID="_x0000_i0" DrawAspect="Content" ObjectID="_1747041550" r:id="rId8"/>
        </w:object>
      </w:r>
    </w:p>
    <w:p w14:paraId="2DB1FC6C" w14:textId="77777777" w:rsidR="00C97CC1" w:rsidRDefault="00000000">
      <w:pPr>
        <w:pStyle w:val="af8"/>
        <w:spacing w:before="0" w:beforeAutospacing="0" w:after="0" w:afterAutospacing="0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ЗЕМСКОЕ СОБРАНИЕ</w:t>
      </w:r>
    </w:p>
    <w:p w14:paraId="202D97D9" w14:textId="4414DF52" w:rsidR="00C97CC1" w:rsidRDefault="00DF03AA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proofErr w:type="gramStart"/>
      <w:r w:rsidRPr="00DF03AA">
        <w:rPr>
          <w:b/>
          <w:sz w:val="28"/>
          <w:szCs w:val="28"/>
        </w:rPr>
        <w:t xml:space="preserve">БОЛЬШАНСКОГО  </w:t>
      </w:r>
      <w:r>
        <w:rPr>
          <w:b/>
          <w:sz w:val="28"/>
          <w:szCs w:val="28"/>
          <w:highlight w:val="white"/>
        </w:rPr>
        <w:t>СЕЛЬСКОГО</w:t>
      </w:r>
      <w:proofErr w:type="gramEnd"/>
      <w:r>
        <w:rPr>
          <w:b/>
          <w:sz w:val="28"/>
          <w:szCs w:val="28"/>
          <w:highlight w:val="white"/>
        </w:rPr>
        <w:t xml:space="preserve"> ПОСЕЛЕНИЯ</w:t>
      </w:r>
    </w:p>
    <w:p w14:paraId="102726CB" w14:textId="77777777" w:rsidR="00C97CC1" w:rsidRDefault="00000000">
      <w:pPr>
        <w:pStyle w:val="af8"/>
        <w:spacing w:before="0" w:beforeAutospacing="0" w:after="0" w:afterAutospacing="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МУНИЦИПАЛЬНОГО РАЙОНА «ЧЕРНЯНСКИЙ РАЙОН» БЕЛГОРОДСКОЙ ОБЛАСТИ</w:t>
      </w:r>
      <w:r>
        <w:rPr>
          <w:highlight w:val="white"/>
        </w:rPr>
        <w:t xml:space="preserve"> </w:t>
      </w:r>
    </w:p>
    <w:p w14:paraId="4907EDBF" w14:textId="77777777" w:rsidR="00C97CC1" w:rsidRDefault="00C97CC1">
      <w:pPr>
        <w:jc w:val="both"/>
        <w:rPr>
          <w:sz w:val="28"/>
        </w:rPr>
      </w:pPr>
    </w:p>
    <w:p w14:paraId="50389479" w14:textId="77777777" w:rsidR="00C97CC1" w:rsidRDefault="00000000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РЕШЕНИЕ</w:t>
      </w:r>
    </w:p>
    <w:p w14:paraId="25A4C8DD" w14:textId="373F8E22" w:rsidR="00C97CC1" w:rsidRPr="00DF03AA" w:rsidRDefault="00DF03AA">
      <w:pPr>
        <w:jc w:val="center"/>
        <w:rPr>
          <w:b/>
          <w:bCs/>
          <w:sz w:val="20"/>
          <w:szCs w:val="20"/>
        </w:rPr>
      </w:pPr>
      <w:proofErr w:type="spellStart"/>
      <w:r w:rsidRPr="00DF03AA">
        <w:rPr>
          <w:b/>
          <w:sz w:val="20"/>
          <w:szCs w:val="20"/>
        </w:rPr>
        <w:t>с.Большое</w:t>
      </w:r>
      <w:proofErr w:type="spellEnd"/>
    </w:p>
    <w:p w14:paraId="3DBA9722" w14:textId="77777777" w:rsidR="00C97CC1" w:rsidRDefault="00C97CC1">
      <w:pPr>
        <w:jc w:val="both"/>
        <w:rPr>
          <w:sz w:val="28"/>
        </w:rPr>
      </w:pPr>
    </w:p>
    <w:p w14:paraId="3A44CCD1" w14:textId="44DBB30A" w:rsidR="00C97CC1" w:rsidRDefault="00000000">
      <w:pPr>
        <w:jc w:val="both"/>
        <w:rPr>
          <w:b/>
          <w:sz w:val="28"/>
        </w:rPr>
      </w:pPr>
      <w:r>
        <w:rPr>
          <w:b/>
          <w:sz w:val="28"/>
          <w:highlight w:val="white"/>
        </w:rPr>
        <w:t xml:space="preserve">13 </w:t>
      </w:r>
      <w:proofErr w:type="gramStart"/>
      <w:r>
        <w:rPr>
          <w:b/>
          <w:sz w:val="28"/>
          <w:highlight w:val="white"/>
        </w:rPr>
        <w:t>июня  2023</w:t>
      </w:r>
      <w:proofErr w:type="gramEnd"/>
      <w:r>
        <w:rPr>
          <w:b/>
          <w:sz w:val="28"/>
          <w:highlight w:val="white"/>
        </w:rPr>
        <w:t xml:space="preserve">  года           </w:t>
      </w:r>
      <w:r w:rsidRPr="00DF03AA">
        <w:rPr>
          <w:b/>
          <w:sz w:val="28"/>
        </w:rPr>
        <w:t xml:space="preserve">                                                                               №</w:t>
      </w:r>
      <w:r w:rsidR="0064720A">
        <w:rPr>
          <w:b/>
          <w:sz w:val="28"/>
        </w:rPr>
        <w:t xml:space="preserve"> 15</w:t>
      </w:r>
    </w:p>
    <w:p w14:paraId="7C72431E" w14:textId="77777777" w:rsidR="00C97CC1" w:rsidRDefault="00C97CC1">
      <w:pPr>
        <w:jc w:val="both"/>
        <w:rPr>
          <w:b/>
          <w:sz w:val="28"/>
        </w:rPr>
      </w:pPr>
    </w:p>
    <w:p w14:paraId="4685C3E5" w14:textId="77777777" w:rsidR="00C97CC1" w:rsidRDefault="00C97CC1">
      <w:pPr>
        <w:jc w:val="both"/>
        <w:rPr>
          <w:b/>
          <w:sz w:val="28"/>
        </w:rPr>
      </w:pPr>
    </w:p>
    <w:p w14:paraId="14B8F48C" w14:textId="77777777" w:rsidR="00C97CC1" w:rsidRDefault="00C97CC1">
      <w:pPr>
        <w:jc w:val="both"/>
        <w:rPr>
          <w:b/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1"/>
        <w:gridCol w:w="4468"/>
      </w:tblGrid>
      <w:tr w:rsidR="00C97CC1" w14:paraId="02502143" w14:textId="77777777">
        <w:tc>
          <w:tcPr>
            <w:tcW w:w="9321" w:type="dxa"/>
          </w:tcPr>
          <w:p w14:paraId="168A55DC" w14:textId="0B774F70" w:rsidR="00C97CC1" w:rsidRDefault="000000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назначении выборов депутатов </w:t>
            </w:r>
            <w:r w:rsidR="00DF03AA">
              <w:rPr>
                <w:b/>
                <w:sz w:val="28"/>
              </w:rPr>
              <w:t>Большанского</w:t>
            </w:r>
            <w:r>
              <w:rPr>
                <w:b/>
                <w:sz w:val="28"/>
              </w:rPr>
              <w:t xml:space="preserve"> сельского поселения пятого созыва</w:t>
            </w:r>
          </w:p>
        </w:tc>
        <w:tc>
          <w:tcPr>
            <w:tcW w:w="4468" w:type="dxa"/>
          </w:tcPr>
          <w:p w14:paraId="540C98D6" w14:textId="77777777" w:rsidR="00C97CC1" w:rsidRDefault="00C97CC1">
            <w:pPr>
              <w:jc w:val="both"/>
              <w:rPr>
                <w:b/>
                <w:sz w:val="28"/>
              </w:rPr>
            </w:pPr>
          </w:p>
        </w:tc>
      </w:tr>
    </w:tbl>
    <w:p w14:paraId="5718C0CF" w14:textId="77777777" w:rsidR="00C97CC1" w:rsidRDefault="00C97CC1">
      <w:pPr>
        <w:rPr>
          <w:sz w:val="28"/>
        </w:rPr>
      </w:pPr>
    </w:p>
    <w:p w14:paraId="6BA9AB40" w14:textId="42838247" w:rsidR="00C97CC1" w:rsidRDefault="00000000">
      <w:pPr>
        <w:pStyle w:val="25"/>
        <w:spacing w:after="0" w:line="240" w:lineRule="auto"/>
        <w:ind w:firstLine="709"/>
        <w:jc w:val="both"/>
        <w:rPr>
          <w:b/>
          <w:sz w:val="27"/>
          <w:szCs w:val="27"/>
        </w:rPr>
      </w:pPr>
      <w:r>
        <w:rPr>
          <w:sz w:val="28"/>
        </w:rPr>
        <w:t xml:space="preserve">  </w:t>
      </w:r>
      <w:r>
        <w:rPr>
          <w:sz w:val="27"/>
          <w:szCs w:val="27"/>
        </w:rPr>
        <w:tab/>
        <w:t xml:space="preserve">В связи с истечением в сентябре 2023 года срока полномочий депутатов земского собрания </w:t>
      </w:r>
      <w:r w:rsidR="00DF03AA">
        <w:rPr>
          <w:sz w:val="27"/>
          <w:szCs w:val="27"/>
        </w:rPr>
        <w:t>Большанского</w:t>
      </w:r>
      <w:r>
        <w:rPr>
          <w:sz w:val="27"/>
          <w:szCs w:val="27"/>
        </w:rPr>
        <w:t xml:space="preserve"> сельского поселения четвертого созыва, в соответствии со статьёй 8, пунктом 3 статьи 10 Федерального закона «Об основных гарантиях избирательных прав и права на участие в референдуме граждан Российской Федерации», статьёй 9, частями 1, 2 статьи 10 Избирательного кодекса Белгородской области, Уставом </w:t>
      </w:r>
      <w:r w:rsidR="00DF03AA" w:rsidRPr="00DF03AA">
        <w:rPr>
          <w:sz w:val="27"/>
          <w:szCs w:val="27"/>
        </w:rPr>
        <w:t>Большанского</w:t>
      </w:r>
      <w:r>
        <w:rPr>
          <w:sz w:val="27"/>
          <w:szCs w:val="27"/>
          <w:highlight w:val="yellow"/>
        </w:rPr>
        <w:t xml:space="preserve"> </w:t>
      </w:r>
      <w:r>
        <w:rPr>
          <w:sz w:val="27"/>
          <w:szCs w:val="27"/>
        </w:rPr>
        <w:t xml:space="preserve">сельского поселения муниципального района «Чернянский район» Белгородской области, земское собрание </w:t>
      </w:r>
      <w:r w:rsidR="00DF03AA">
        <w:rPr>
          <w:sz w:val="27"/>
          <w:szCs w:val="27"/>
        </w:rPr>
        <w:t>Большанского</w:t>
      </w:r>
      <w:r>
        <w:rPr>
          <w:sz w:val="27"/>
          <w:szCs w:val="27"/>
        </w:rPr>
        <w:t xml:space="preserve"> сельского поселения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муниципального района «Чернянский район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Белгородской области </w:t>
      </w:r>
      <w:r>
        <w:rPr>
          <w:b/>
          <w:sz w:val="27"/>
          <w:szCs w:val="27"/>
        </w:rPr>
        <w:t xml:space="preserve"> решило:</w:t>
      </w:r>
    </w:p>
    <w:p w14:paraId="671BB63A" w14:textId="47ECAE39" w:rsidR="00C97CC1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Назначить выборы депутатов земского собрания </w:t>
      </w:r>
      <w:r w:rsidR="00DF03AA">
        <w:rPr>
          <w:sz w:val="27"/>
          <w:szCs w:val="27"/>
        </w:rPr>
        <w:t>Большанского</w:t>
      </w:r>
      <w:r>
        <w:rPr>
          <w:sz w:val="27"/>
          <w:szCs w:val="27"/>
        </w:rPr>
        <w:t xml:space="preserve"> сельского поселения муниципального района «Чернянский район» Белгородской области пятого созыва в единый день голосования 10 сентября 2023 г.</w:t>
      </w:r>
    </w:p>
    <w:p w14:paraId="2D2AB234" w14:textId="77777777" w:rsidR="00C97CC1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настоящее решение в районной газете «Приосколье».</w:t>
      </w:r>
    </w:p>
    <w:p w14:paraId="5A033447" w14:textId="26A702AF" w:rsidR="00C97CC1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Обнародовать настоящее решение в порядке, установленном Уставом </w:t>
      </w:r>
      <w:r w:rsidR="00DF03AA">
        <w:rPr>
          <w:sz w:val="27"/>
          <w:szCs w:val="27"/>
        </w:rPr>
        <w:t>Большанского</w:t>
      </w:r>
      <w:r>
        <w:rPr>
          <w:sz w:val="27"/>
          <w:szCs w:val="27"/>
        </w:rPr>
        <w:t xml:space="preserve"> сельского поселения муниципального района «Чернянский район</w:t>
      </w:r>
      <w:r>
        <w:rPr>
          <w:b/>
          <w:sz w:val="27"/>
          <w:szCs w:val="27"/>
        </w:rPr>
        <w:t xml:space="preserve">» </w:t>
      </w:r>
      <w:r>
        <w:rPr>
          <w:sz w:val="27"/>
          <w:szCs w:val="27"/>
        </w:rPr>
        <w:t xml:space="preserve">Белгородской области и разместить на официальном сайте органов местного самоуправления </w:t>
      </w:r>
      <w:r w:rsidR="00DF03AA">
        <w:rPr>
          <w:sz w:val="27"/>
          <w:szCs w:val="27"/>
        </w:rPr>
        <w:t xml:space="preserve">Большанского </w:t>
      </w:r>
      <w:r>
        <w:rPr>
          <w:sz w:val="27"/>
          <w:szCs w:val="27"/>
        </w:rPr>
        <w:t>сельского поселения муниципального района «Чернянский район» Белгородской области в сети Интернет (</w:t>
      </w:r>
      <w:r w:rsidRPr="00DF03AA">
        <w:rPr>
          <w:sz w:val="27"/>
          <w:szCs w:val="27"/>
        </w:rPr>
        <w:t>адрес сайта:</w:t>
      </w:r>
      <w:r w:rsidR="0064720A">
        <w:rPr>
          <w:sz w:val="27"/>
          <w:szCs w:val="27"/>
        </w:rPr>
        <w:t xml:space="preserve"> </w:t>
      </w:r>
      <w:r w:rsidR="00DF03AA" w:rsidRPr="00DF03AA">
        <w:rPr>
          <w:sz w:val="27"/>
          <w:szCs w:val="27"/>
          <w:lang w:val="en-US"/>
        </w:rPr>
        <w:t>http</w:t>
      </w:r>
      <w:r w:rsidR="00DF03AA" w:rsidRPr="00DF03AA">
        <w:rPr>
          <w:sz w:val="27"/>
          <w:szCs w:val="27"/>
        </w:rPr>
        <w:t>://</w:t>
      </w:r>
      <w:r w:rsidR="00DF03AA" w:rsidRPr="00DF03AA">
        <w:rPr>
          <w:sz w:val="28"/>
        </w:rPr>
        <w:t xml:space="preserve"> </w:t>
      </w:r>
      <w:proofErr w:type="spellStart"/>
      <w:r w:rsidR="00DF03AA" w:rsidRPr="00DF03AA">
        <w:rPr>
          <w:sz w:val="28"/>
          <w:lang w:val="en-US"/>
        </w:rPr>
        <w:t>bolshoe</w:t>
      </w:r>
      <w:proofErr w:type="spellEnd"/>
      <w:r w:rsidR="00DF03AA" w:rsidRPr="00DF03AA">
        <w:rPr>
          <w:sz w:val="28"/>
        </w:rPr>
        <w:t>-</w:t>
      </w:r>
      <w:r w:rsidR="00DF03AA" w:rsidRPr="00DF03AA">
        <w:rPr>
          <w:sz w:val="28"/>
          <w:lang w:val="en-US"/>
        </w:rPr>
        <w:t>r</w:t>
      </w:r>
      <w:r w:rsidR="00DF03AA" w:rsidRPr="00DF03AA">
        <w:rPr>
          <w:sz w:val="28"/>
        </w:rPr>
        <w:t>31.</w:t>
      </w:r>
      <w:proofErr w:type="spellStart"/>
      <w:r w:rsidR="00DF03AA" w:rsidRPr="00DF03AA">
        <w:rPr>
          <w:sz w:val="28"/>
          <w:lang w:val="en-US"/>
        </w:rPr>
        <w:t>gosweb</w:t>
      </w:r>
      <w:proofErr w:type="spellEnd"/>
      <w:r w:rsidR="00DF03AA" w:rsidRPr="00DF03AA">
        <w:rPr>
          <w:sz w:val="28"/>
        </w:rPr>
        <w:t>.</w:t>
      </w:r>
      <w:proofErr w:type="spellStart"/>
      <w:r w:rsidR="00DF03AA" w:rsidRPr="00DF03AA">
        <w:rPr>
          <w:sz w:val="28"/>
          <w:lang w:val="en-US"/>
        </w:rPr>
        <w:t>gosuslugi</w:t>
      </w:r>
      <w:proofErr w:type="spellEnd"/>
      <w:r w:rsidR="00DF03AA" w:rsidRPr="00DF03AA">
        <w:rPr>
          <w:sz w:val="28"/>
        </w:rPr>
        <w:t>.</w:t>
      </w:r>
      <w:proofErr w:type="spellStart"/>
      <w:r w:rsidR="00DF03AA" w:rsidRPr="00DF03AA">
        <w:rPr>
          <w:sz w:val="28"/>
          <w:lang w:val="en-US"/>
        </w:rPr>
        <w:t>ru</w:t>
      </w:r>
      <w:proofErr w:type="spellEnd"/>
      <w:r w:rsidRPr="00DF03AA">
        <w:rPr>
          <w:sz w:val="27"/>
          <w:szCs w:val="27"/>
        </w:rPr>
        <w:t>).</w:t>
      </w:r>
    </w:p>
    <w:p w14:paraId="47F97B42" w14:textId="77777777" w:rsidR="00C97CC1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Копию решения направить в Чернянскую территориальную избирательную комиссию.</w:t>
      </w:r>
    </w:p>
    <w:p w14:paraId="48FA694B" w14:textId="77777777" w:rsidR="00C97CC1" w:rsidRDefault="00000000">
      <w:pPr>
        <w:numPr>
          <w:ilvl w:val="0"/>
          <w:numId w:val="1"/>
        </w:numPr>
        <w:ind w:left="284" w:firstLine="616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решения оставляю за собой.</w:t>
      </w:r>
    </w:p>
    <w:p w14:paraId="49A645AD" w14:textId="77777777" w:rsidR="00C97CC1" w:rsidRDefault="00C97CC1">
      <w:pPr>
        <w:jc w:val="both"/>
        <w:rPr>
          <w:b/>
          <w:sz w:val="28"/>
        </w:rPr>
      </w:pPr>
    </w:p>
    <w:p w14:paraId="0ACBD91D" w14:textId="77777777" w:rsidR="00C97CC1" w:rsidRDefault="00C97CC1">
      <w:pPr>
        <w:jc w:val="both"/>
        <w:rPr>
          <w:sz w:val="28"/>
        </w:rPr>
      </w:pPr>
    </w:p>
    <w:p w14:paraId="4954EA27" w14:textId="5E8B7226" w:rsidR="00C97CC1" w:rsidRDefault="00000000">
      <w:pPr>
        <w:jc w:val="both"/>
        <w:rPr>
          <w:b/>
          <w:sz w:val="28"/>
          <w:highlight w:val="yellow"/>
        </w:rPr>
      </w:pPr>
      <w:r>
        <w:rPr>
          <w:b/>
          <w:sz w:val="28"/>
          <w:highlight w:val="white"/>
        </w:rPr>
        <w:t xml:space="preserve">Глава </w:t>
      </w:r>
      <w:r w:rsidR="00DF03AA" w:rsidRPr="00DF03AA">
        <w:rPr>
          <w:b/>
          <w:sz w:val="28"/>
        </w:rPr>
        <w:t>Большанского</w:t>
      </w:r>
      <w:r>
        <w:rPr>
          <w:b/>
          <w:sz w:val="28"/>
          <w:highlight w:val="white"/>
        </w:rPr>
        <w:t xml:space="preserve"> сельского поселения                    </w:t>
      </w:r>
      <w:r w:rsidR="00DF03AA">
        <w:rPr>
          <w:b/>
          <w:sz w:val="28"/>
          <w:highlight w:val="white"/>
        </w:rPr>
        <w:t>Т.Н.</w:t>
      </w:r>
      <w:r w:rsidR="0064720A">
        <w:rPr>
          <w:b/>
          <w:sz w:val="28"/>
          <w:highlight w:val="white"/>
        </w:rPr>
        <w:t xml:space="preserve"> </w:t>
      </w:r>
      <w:r w:rsidR="00DF03AA">
        <w:rPr>
          <w:b/>
          <w:sz w:val="28"/>
          <w:highlight w:val="white"/>
        </w:rPr>
        <w:t>Кравченко</w:t>
      </w:r>
    </w:p>
    <w:p w14:paraId="59A7B1FC" w14:textId="77777777" w:rsidR="00C97CC1" w:rsidRDefault="00C97CC1">
      <w:pPr>
        <w:jc w:val="center"/>
      </w:pPr>
    </w:p>
    <w:p w14:paraId="1163E5E5" w14:textId="77777777" w:rsidR="00C97CC1" w:rsidRDefault="00C97CC1">
      <w:pPr>
        <w:jc w:val="center"/>
      </w:pPr>
    </w:p>
    <w:p w14:paraId="40773166" w14:textId="77777777" w:rsidR="00C97CC1" w:rsidRDefault="00C97CC1">
      <w:pPr>
        <w:jc w:val="center"/>
      </w:pPr>
    </w:p>
    <w:p w14:paraId="37AEDA2A" w14:textId="77777777" w:rsidR="00C97CC1" w:rsidRDefault="00C97CC1">
      <w:pPr>
        <w:jc w:val="center"/>
      </w:pPr>
    </w:p>
    <w:p w14:paraId="49F45B5E" w14:textId="77777777" w:rsidR="00C97CC1" w:rsidRDefault="00C97CC1">
      <w:pPr>
        <w:jc w:val="center"/>
      </w:pPr>
    </w:p>
    <w:p w14:paraId="3E620462" w14:textId="77777777" w:rsidR="00C97CC1" w:rsidRDefault="00C97CC1">
      <w:pPr>
        <w:jc w:val="center"/>
      </w:pPr>
    </w:p>
    <w:p w14:paraId="514EF845" w14:textId="77777777" w:rsidR="00C97CC1" w:rsidRDefault="00C97CC1">
      <w:pPr>
        <w:jc w:val="center"/>
      </w:pPr>
    </w:p>
    <w:p w14:paraId="5D9752A5" w14:textId="77777777" w:rsidR="00C97CC1" w:rsidRDefault="00C97CC1">
      <w:pPr>
        <w:jc w:val="center"/>
      </w:pPr>
    </w:p>
    <w:p w14:paraId="114A6D25" w14:textId="77777777" w:rsidR="00C97CC1" w:rsidRDefault="00C97CC1">
      <w:pPr>
        <w:jc w:val="center"/>
      </w:pPr>
    </w:p>
    <w:p w14:paraId="6F49D8D0" w14:textId="77777777" w:rsidR="00C97CC1" w:rsidRDefault="00C97CC1">
      <w:pPr>
        <w:jc w:val="center"/>
      </w:pPr>
    </w:p>
    <w:p w14:paraId="7F0FA27D" w14:textId="77777777" w:rsidR="00C97CC1" w:rsidRDefault="00C97CC1">
      <w:pPr>
        <w:jc w:val="center"/>
      </w:pPr>
    </w:p>
    <w:p w14:paraId="15D98A3A" w14:textId="77777777" w:rsidR="00C97CC1" w:rsidRDefault="00C97CC1">
      <w:pPr>
        <w:jc w:val="center"/>
      </w:pPr>
    </w:p>
    <w:p w14:paraId="55988D70" w14:textId="77777777" w:rsidR="00C97CC1" w:rsidRDefault="00C97CC1">
      <w:pPr>
        <w:jc w:val="center"/>
      </w:pPr>
    </w:p>
    <w:p w14:paraId="5876EEA2" w14:textId="77777777" w:rsidR="00C97CC1" w:rsidRDefault="00C97CC1">
      <w:pPr>
        <w:jc w:val="center"/>
      </w:pPr>
    </w:p>
    <w:p w14:paraId="65AD9ABC" w14:textId="77777777" w:rsidR="00C97CC1" w:rsidRDefault="00C97CC1">
      <w:pPr>
        <w:jc w:val="center"/>
      </w:pPr>
    </w:p>
    <w:p w14:paraId="50160EFD" w14:textId="77777777" w:rsidR="00C97CC1" w:rsidRDefault="00C97CC1">
      <w:pPr>
        <w:jc w:val="center"/>
      </w:pPr>
    </w:p>
    <w:p w14:paraId="7949E0F0" w14:textId="77777777" w:rsidR="00C97CC1" w:rsidRDefault="00C97CC1">
      <w:pPr>
        <w:jc w:val="center"/>
      </w:pPr>
    </w:p>
    <w:p w14:paraId="22476002" w14:textId="77777777" w:rsidR="00C97CC1" w:rsidRDefault="00C97CC1">
      <w:pPr>
        <w:jc w:val="center"/>
      </w:pPr>
    </w:p>
    <w:p w14:paraId="273AFA47" w14:textId="77777777" w:rsidR="00C97CC1" w:rsidRDefault="00C97CC1">
      <w:pPr>
        <w:jc w:val="center"/>
      </w:pPr>
    </w:p>
    <w:p w14:paraId="1CA04F8F" w14:textId="77777777" w:rsidR="00C97CC1" w:rsidRDefault="00C97CC1">
      <w:pPr>
        <w:jc w:val="center"/>
        <w:sectPr w:rsidR="00C97CC1">
          <w:pgSz w:w="11906" w:h="16838"/>
          <w:pgMar w:top="737" w:right="850" w:bottom="794" w:left="1701" w:header="709" w:footer="709" w:gutter="0"/>
          <w:cols w:space="708"/>
          <w:docGrid w:linePitch="360"/>
        </w:sectPr>
      </w:pPr>
    </w:p>
    <w:p w14:paraId="4D18EBA7" w14:textId="77777777" w:rsidR="00C97CC1" w:rsidRDefault="00C97CC1"/>
    <w:sectPr w:rsidR="00C97C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587EA" w14:textId="77777777" w:rsidR="00973AFD" w:rsidRDefault="00973AFD">
      <w:r>
        <w:separator/>
      </w:r>
    </w:p>
  </w:endnote>
  <w:endnote w:type="continuationSeparator" w:id="0">
    <w:p w14:paraId="5D05B097" w14:textId="77777777" w:rsidR="00973AFD" w:rsidRDefault="009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CB9A" w14:textId="77777777" w:rsidR="00973AFD" w:rsidRDefault="00973AFD">
      <w:r>
        <w:separator/>
      </w:r>
    </w:p>
  </w:footnote>
  <w:footnote w:type="continuationSeparator" w:id="0">
    <w:p w14:paraId="654D52B6" w14:textId="77777777" w:rsidR="00973AFD" w:rsidRDefault="0097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89D"/>
    <w:multiLevelType w:val="hybridMultilevel"/>
    <w:tmpl w:val="EF24D73E"/>
    <w:lvl w:ilvl="0" w:tplc="E44A8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1800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A9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E52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E80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9E8A8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E069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2A83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166E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D811A2"/>
    <w:multiLevelType w:val="hybridMultilevel"/>
    <w:tmpl w:val="3618A27C"/>
    <w:lvl w:ilvl="0" w:tplc="1AFE032E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3318937C">
      <w:start w:val="1"/>
      <w:numFmt w:val="lowerLetter"/>
      <w:lvlText w:val="%2."/>
      <w:lvlJc w:val="left"/>
      <w:pPr>
        <w:ind w:left="1980" w:hanging="360"/>
      </w:pPr>
    </w:lvl>
    <w:lvl w:ilvl="2" w:tplc="78248D7C">
      <w:start w:val="1"/>
      <w:numFmt w:val="lowerRoman"/>
      <w:lvlText w:val="%3."/>
      <w:lvlJc w:val="right"/>
      <w:pPr>
        <w:ind w:left="2700" w:hanging="180"/>
      </w:pPr>
    </w:lvl>
    <w:lvl w:ilvl="3" w:tplc="605CFCF2">
      <w:start w:val="1"/>
      <w:numFmt w:val="decimal"/>
      <w:lvlText w:val="%4."/>
      <w:lvlJc w:val="left"/>
      <w:pPr>
        <w:ind w:left="3420" w:hanging="360"/>
      </w:pPr>
    </w:lvl>
    <w:lvl w:ilvl="4" w:tplc="8E6E8706">
      <w:start w:val="1"/>
      <w:numFmt w:val="lowerLetter"/>
      <w:lvlText w:val="%5."/>
      <w:lvlJc w:val="left"/>
      <w:pPr>
        <w:ind w:left="4140" w:hanging="360"/>
      </w:pPr>
    </w:lvl>
    <w:lvl w:ilvl="5" w:tplc="7B18C540">
      <w:start w:val="1"/>
      <w:numFmt w:val="lowerRoman"/>
      <w:lvlText w:val="%6."/>
      <w:lvlJc w:val="right"/>
      <w:pPr>
        <w:ind w:left="4860" w:hanging="180"/>
      </w:pPr>
    </w:lvl>
    <w:lvl w:ilvl="6" w:tplc="B6D0FA38">
      <w:start w:val="1"/>
      <w:numFmt w:val="decimal"/>
      <w:lvlText w:val="%7."/>
      <w:lvlJc w:val="left"/>
      <w:pPr>
        <w:ind w:left="5580" w:hanging="360"/>
      </w:pPr>
    </w:lvl>
    <w:lvl w:ilvl="7" w:tplc="F572B37E">
      <w:start w:val="1"/>
      <w:numFmt w:val="lowerLetter"/>
      <w:lvlText w:val="%8."/>
      <w:lvlJc w:val="left"/>
      <w:pPr>
        <w:ind w:left="6300" w:hanging="360"/>
      </w:pPr>
    </w:lvl>
    <w:lvl w:ilvl="8" w:tplc="87D2FF0C">
      <w:start w:val="1"/>
      <w:numFmt w:val="lowerRoman"/>
      <w:lvlText w:val="%9."/>
      <w:lvlJc w:val="right"/>
      <w:pPr>
        <w:ind w:left="7020" w:hanging="180"/>
      </w:pPr>
    </w:lvl>
  </w:abstractNum>
  <w:num w:numId="1" w16cid:durableId="180434072">
    <w:abstractNumId w:val="1"/>
  </w:num>
  <w:num w:numId="2" w16cid:durableId="142372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C1"/>
    <w:rsid w:val="004F1FDC"/>
    <w:rsid w:val="0064720A"/>
    <w:rsid w:val="00973AFD"/>
    <w:rsid w:val="00C97CC1"/>
    <w:rsid w:val="00D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94F07D"/>
  <w15:docId w15:val="{EEFF0130-4BD0-4CE9-B824-1594CB5E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rmal (Web)"/>
    <w:basedOn w:val="a"/>
    <w:semiHidden/>
    <w:unhideWhenUsed/>
    <w:pPr>
      <w:spacing w:before="100" w:beforeAutospacing="1" w:after="100" w:afterAutospacing="1"/>
    </w:pPr>
  </w:style>
  <w:style w:type="paragraph" w:customStyle="1" w:styleId="constitle">
    <w:name w:val="constitle"/>
    <w:basedOn w:val="a"/>
    <w:pPr>
      <w:spacing w:before="100" w:beforeAutospacing="1" w:after="100" w:afterAutospacing="1"/>
    </w:pPr>
  </w:style>
  <w:style w:type="table" w:styleId="af9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2023-05-31T09:32:00Z</cp:lastPrinted>
  <dcterms:created xsi:type="dcterms:W3CDTF">2022-10-11T09:13:00Z</dcterms:created>
  <dcterms:modified xsi:type="dcterms:W3CDTF">2023-05-31T09:33:00Z</dcterms:modified>
</cp:coreProperties>
</file>