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3F9B" w14:textId="77777777" w:rsidR="00F31411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14:paraId="5CD0D91A" w14:textId="77777777" w:rsidR="00F314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53259DD6" w14:textId="77777777" w:rsidR="00F31411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785CF8A" wp14:editId="0377B25C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652505BD" w14:textId="77777777" w:rsidR="00F31411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БОЛЬШАНСКОГО СЕЛЬСКОГО ПОСЕЛЕНИЯ МУНИЦИПАЛЬНОГО РАЙОНА </w:t>
      </w:r>
    </w:p>
    <w:p w14:paraId="585A0C2F" w14:textId="77777777" w:rsidR="00F31411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11924FD4" w14:textId="77777777" w:rsidR="00F31411" w:rsidRDefault="00F31411">
      <w:pPr>
        <w:rPr>
          <w:b/>
          <w:sz w:val="28"/>
          <w:szCs w:val="28"/>
        </w:rPr>
      </w:pPr>
    </w:p>
    <w:p w14:paraId="350D28F2" w14:textId="77777777" w:rsidR="00F31411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4E896D7" w14:textId="77777777" w:rsidR="00F31411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Большое</w:t>
      </w:r>
    </w:p>
    <w:p w14:paraId="79EFA885" w14:textId="77777777" w:rsidR="00F31411" w:rsidRPr="0001443D" w:rsidRDefault="00F3141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A20DE2A" w14:textId="77777777" w:rsidR="00F31411" w:rsidRPr="0001443D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01443D">
        <w:rPr>
          <w:b/>
          <w:sz w:val="28"/>
          <w:szCs w:val="28"/>
        </w:rPr>
        <w:t xml:space="preserve">  </w:t>
      </w:r>
      <w:r w:rsidRPr="0001443D">
        <w:rPr>
          <w:rFonts w:eastAsia="Tinos"/>
          <w:b/>
          <w:sz w:val="28"/>
          <w:szCs w:val="28"/>
        </w:rPr>
        <w:t xml:space="preserve">  03 декабря 2024</w:t>
      </w:r>
      <w:r w:rsidRPr="0001443D">
        <w:rPr>
          <w:rFonts w:eastAsia="Tinos"/>
          <w:b/>
          <w:color w:val="000000"/>
          <w:sz w:val="28"/>
          <w:szCs w:val="28"/>
        </w:rPr>
        <w:t xml:space="preserve"> г.                                                                                           № 47</w:t>
      </w:r>
    </w:p>
    <w:p w14:paraId="59F7E82B" w14:textId="77777777" w:rsidR="00F31411" w:rsidRPr="0001443D" w:rsidRDefault="00000000">
      <w:pPr>
        <w:rPr>
          <w:b/>
          <w:sz w:val="28"/>
          <w:szCs w:val="28"/>
        </w:rPr>
      </w:pPr>
      <w:r w:rsidRPr="0001443D">
        <w:rPr>
          <w:rFonts w:eastAsia="Tinos"/>
          <w:b/>
          <w:sz w:val="28"/>
          <w:szCs w:val="28"/>
        </w:rPr>
        <w:t xml:space="preserve"> </w:t>
      </w:r>
    </w:p>
    <w:p w14:paraId="16929DA7" w14:textId="77777777" w:rsidR="00F31411" w:rsidRPr="0001443D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01443D">
        <w:rPr>
          <w:rFonts w:ascii="Times New Roman" w:eastAsia="Tinos" w:hAnsi="Times New Roman"/>
          <w:sz w:val="28"/>
          <w:szCs w:val="28"/>
        </w:rPr>
        <w:t>Об аннулировании адреса объектов адресации из</w:t>
      </w:r>
    </w:p>
    <w:p w14:paraId="11B6D5F4" w14:textId="77777777" w:rsidR="00F31411" w:rsidRPr="0001443D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01443D">
        <w:rPr>
          <w:rFonts w:ascii="Times New Roman" w:eastAsia="Tinos" w:hAnsi="Times New Roman"/>
          <w:sz w:val="28"/>
          <w:szCs w:val="28"/>
        </w:rPr>
        <w:t xml:space="preserve"> федеральной информационной адресной системы</w:t>
      </w:r>
    </w:p>
    <w:p w14:paraId="2E3AB3A7" w14:textId="77777777" w:rsidR="00F31411" w:rsidRDefault="00F31411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D0AE87C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В соответствии с Постановлением Правительства Российской Федерации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Большанского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  сельского поселения муниципального района «Чернянский район» Белгородской области, администрация Большанского  сельского поселения  </w:t>
      </w:r>
      <w:r>
        <w:rPr>
          <w:rFonts w:ascii="Tinos" w:eastAsia="Tinos" w:hAnsi="Tinos" w:cs="Tinos"/>
          <w:b/>
          <w:color w:val="212121"/>
          <w:sz w:val="28"/>
          <w:szCs w:val="28"/>
        </w:rPr>
        <w:t>п о с т а н о в л я е т:</w:t>
      </w:r>
    </w:p>
    <w:p w14:paraId="46859638" w14:textId="77777777" w:rsidR="00F31411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          1. Аннулировать адресные объекты адресации по причине прекращения существования неактивных, неполных, недостоверных адресов и сведений:</w:t>
      </w:r>
    </w:p>
    <w:p w14:paraId="0DE0AC87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1.1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с.Большое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ул.Холодная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 гора, д.1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25155275-0401-4297-881d-661ef233790b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7F4763C6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1.2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с.Большое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ул.Красовка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д.18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lastRenderedPageBreak/>
        <w:t>1e3ceef2-5126-459a-b07f-c78eeb88a5a5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70CB8DA0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1.3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х.Бородин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ул.Верхняя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д.26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31935d74-845e-4549-8f20-01aa260b2a6f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4C052624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1.4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х.Бородин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ул.Верхняя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д.36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b182ed86-22c8-4913-934b-1f5c6b579d3a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7C950605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1.5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х.Бородин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ул.Нижняя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д.24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691973ab-232a-4c5b-ad7a-34fae17aeed7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7C14F0F0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1.6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х.Бородин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ул.Нижняя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д.35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 a519d65b-b3b5-4827-868e-8be4cc701481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4A6C2298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1.7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х.Малый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ул.Труда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д.5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 1e07d5bd-af09-4f21-9ce3-4525d6b14b68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3178015A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1.8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х.Малый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ул.Труда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д.11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 fe2c2ae8-7337-4274-8efb-1f33abf2de48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63D8B541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1.9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х.Малый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ул.Труда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д.15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 e595dc2c-d46a-49a1-8c9c-784e4495015f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0BAE7D78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1.10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х.Малый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ул.Труда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д.20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t> 9877499a-1d51-430e-83f8-45726d454a56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40102BED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color w:val="212121"/>
          <w:sz w:val="28"/>
          <w:szCs w:val="28"/>
        </w:rPr>
        <w:t xml:space="preserve">1.11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х.Малый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color w:val="212121"/>
          <w:sz w:val="28"/>
          <w:szCs w:val="28"/>
        </w:rPr>
        <w:t>ул.Юрьевка</w:t>
      </w:r>
      <w:proofErr w:type="spellEnd"/>
      <w:r>
        <w:rPr>
          <w:rFonts w:ascii="Tinos" w:eastAsia="Tinos" w:hAnsi="Tinos" w:cs="Tinos"/>
          <w:color w:val="212121"/>
          <w:sz w:val="28"/>
          <w:szCs w:val="28"/>
        </w:rPr>
        <w:t xml:space="preserve">, д.24А (уникальный номер адреса объекта адресации в ГАР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color w:val="2D2F39"/>
          <w:sz w:val="28"/>
          <w:szCs w:val="28"/>
        </w:rPr>
        <w:lastRenderedPageBreak/>
        <w:t> e6e9bb14-5f17-448c-9d75-27df52f56124</w:t>
      </w:r>
      <w:r>
        <w:rPr>
          <w:rFonts w:ascii="Tinos" w:eastAsia="Tinos" w:hAnsi="Tinos" w:cs="Tinos"/>
          <w:color w:val="000000"/>
          <w:sz w:val="28"/>
          <w:szCs w:val="28"/>
        </w:rPr>
        <w:t>)</w:t>
      </w:r>
      <w:r>
        <w:rPr>
          <w:rFonts w:ascii="Tinos" w:eastAsia="Tinos" w:hAnsi="Tinos" w:cs="Tinos"/>
          <w:color w:val="212121"/>
          <w:sz w:val="28"/>
          <w:szCs w:val="28"/>
        </w:rPr>
        <w:t>. Кадастровый номер аннулируемого объекта отсутствует. Дата аннулирования: 03 декабря 2024г.</w:t>
      </w:r>
    </w:p>
    <w:p w14:paraId="4771F9F0" w14:textId="77777777" w:rsidR="00F31411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rFonts w:ascii="Tinos" w:hAnsi="Tinos" w:cs="Tinos"/>
          <w:color w:val="212121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Большанского сельского поселения в сети Интернет (адрес сайта: </w:t>
      </w:r>
      <w:hyperlink r:id="rId10" w:tooltip="https://novoreche-r31.gosweb.gosuslugi.ru" w:history="1"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</w:rPr>
          <w:t>https:/</w:t>
        </w:r>
        <w:proofErr w:type="spellStart"/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  <w:lang w:val="en-US"/>
          </w:rPr>
          <w:t>bolshoe</w:t>
        </w:r>
        <w:proofErr w:type="spellEnd"/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</w:rPr>
          <w:t>-r31.gosweb.gosuslugi.ru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</w:rPr>
        <w:t>).</w:t>
      </w:r>
    </w:p>
    <w:p w14:paraId="7A8E5A07" w14:textId="77777777" w:rsidR="00F31411" w:rsidRDefault="00000000">
      <w:pPr>
        <w:pStyle w:val="a4"/>
        <w:jc w:val="both"/>
        <w:rPr>
          <w:rFonts w:ascii="Tinos" w:hAnsi="Tinos" w:cs="Tinos"/>
          <w:color w:val="282828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 </w:t>
      </w:r>
      <w:r>
        <w:rPr>
          <w:rFonts w:ascii="Tinos" w:eastAsia="Tinos" w:hAnsi="Tinos" w:cs="Tinos"/>
          <w:color w:val="282828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4220C9AF" w14:textId="77777777" w:rsidR="00F31411" w:rsidRDefault="00F31411">
      <w:pPr>
        <w:pStyle w:val="a4"/>
        <w:jc w:val="both"/>
        <w:rPr>
          <w:rFonts w:ascii="Tinos" w:hAnsi="Tinos" w:cs="Tinos"/>
          <w:color w:val="282828"/>
          <w:sz w:val="28"/>
          <w:szCs w:val="28"/>
        </w:rPr>
      </w:pPr>
    </w:p>
    <w:p w14:paraId="7EE62440" w14:textId="77777777" w:rsidR="00F31411" w:rsidRDefault="00F31411">
      <w:pPr>
        <w:pStyle w:val="a4"/>
        <w:jc w:val="both"/>
        <w:rPr>
          <w:rFonts w:ascii="Tinos" w:hAnsi="Tinos" w:cs="Tinos"/>
          <w:color w:val="282828"/>
          <w:sz w:val="28"/>
          <w:szCs w:val="28"/>
        </w:rPr>
      </w:pPr>
    </w:p>
    <w:p w14:paraId="5E0997BF" w14:textId="77777777" w:rsidR="00F31411" w:rsidRDefault="00000000">
      <w:pPr>
        <w:pStyle w:val="a4"/>
        <w:jc w:val="both"/>
        <w:rPr>
          <w:rFonts w:ascii="Tinos" w:hAnsi="Tinos" w:cs="Tinos"/>
          <w:b/>
          <w:bCs/>
          <w:color w:val="282828"/>
          <w:sz w:val="28"/>
          <w:szCs w:val="28"/>
        </w:rPr>
      </w:pPr>
      <w:r>
        <w:rPr>
          <w:rFonts w:ascii="Tinos" w:eastAsia="Tinos" w:hAnsi="Tinos" w:cs="Tinos"/>
          <w:color w:val="282828"/>
          <w:sz w:val="28"/>
          <w:szCs w:val="28"/>
        </w:rPr>
        <w:t xml:space="preserve">         </w:t>
      </w:r>
      <w:r>
        <w:rPr>
          <w:rFonts w:ascii="Tinos" w:eastAsia="Tinos" w:hAnsi="Tinos" w:cs="Tinos"/>
          <w:b/>
          <w:bCs/>
          <w:color w:val="282828"/>
          <w:sz w:val="28"/>
          <w:szCs w:val="28"/>
        </w:rPr>
        <w:t xml:space="preserve"> Глава администрации</w:t>
      </w:r>
    </w:p>
    <w:p w14:paraId="310F54D4" w14:textId="77777777" w:rsidR="00F31411" w:rsidRDefault="00000000">
      <w:pPr>
        <w:pStyle w:val="a4"/>
        <w:jc w:val="both"/>
        <w:rPr>
          <w:rFonts w:ascii="Tinos" w:hAnsi="Tinos" w:cs="Tinos"/>
          <w:b/>
          <w:bCs/>
          <w:color w:val="282828"/>
          <w:sz w:val="28"/>
          <w:szCs w:val="28"/>
        </w:rPr>
      </w:pPr>
      <w:r>
        <w:rPr>
          <w:rFonts w:ascii="Tinos" w:eastAsia="Tinos" w:hAnsi="Tinos" w:cs="Tinos"/>
          <w:b/>
          <w:bCs/>
          <w:color w:val="282828"/>
          <w:sz w:val="28"/>
          <w:szCs w:val="28"/>
        </w:rPr>
        <w:t>Большанского сельского поселения                                          И.В. Гребенникова</w:t>
      </w:r>
    </w:p>
    <w:p w14:paraId="343605B5" w14:textId="77777777" w:rsidR="00F31411" w:rsidRDefault="00F31411">
      <w:pPr>
        <w:pStyle w:val="a4"/>
        <w:jc w:val="both"/>
        <w:rPr>
          <w:rFonts w:ascii="Tinos" w:hAnsi="Tinos" w:cs="Tinos"/>
          <w:b/>
          <w:bCs/>
          <w:sz w:val="28"/>
          <w:szCs w:val="28"/>
        </w:rPr>
      </w:pPr>
    </w:p>
    <w:sectPr w:rsidR="00F31411">
      <w:pgSz w:w="11907" w:h="16834"/>
      <w:pgMar w:top="709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147" w14:textId="77777777" w:rsidR="002D011E" w:rsidRDefault="002D011E">
      <w:r>
        <w:separator/>
      </w:r>
    </w:p>
  </w:endnote>
  <w:endnote w:type="continuationSeparator" w:id="0">
    <w:p w14:paraId="1E117AB7" w14:textId="77777777" w:rsidR="002D011E" w:rsidRDefault="002D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DA7B" w14:textId="77777777" w:rsidR="002D011E" w:rsidRDefault="002D011E">
      <w:r>
        <w:separator/>
      </w:r>
    </w:p>
  </w:footnote>
  <w:footnote w:type="continuationSeparator" w:id="0">
    <w:p w14:paraId="54B5C96E" w14:textId="77777777" w:rsidR="002D011E" w:rsidRDefault="002D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3554"/>
    <w:multiLevelType w:val="hybridMultilevel"/>
    <w:tmpl w:val="25E2B1FE"/>
    <w:lvl w:ilvl="0" w:tplc="0AC0BE2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F4DC5CB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56E4BC1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A84CD56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721AE7A0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682258A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5C22084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05F4B05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6A247D3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" w15:restartNumberingAfterBreak="0">
    <w:nsid w:val="19784986"/>
    <w:multiLevelType w:val="hybridMultilevel"/>
    <w:tmpl w:val="A8C05478"/>
    <w:lvl w:ilvl="0" w:tplc="0CDCCBB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474599A">
      <w:start w:val="1"/>
      <w:numFmt w:val="decimal"/>
      <w:lvlText w:val=""/>
      <w:lvlJc w:val="left"/>
    </w:lvl>
    <w:lvl w:ilvl="2" w:tplc="D0526512">
      <w:start w:val="1"/>
      <w:numFmt w:val="decimal"/>
      <w:lvlText w:val=""/>
      <w:lvlJc w:val="left"/>
    </w:lvl>
    <w:lvl w:ilvl="3" w:tplc="D0D03278">
      <w:start w:val="1"/>
      <w:numFmt w:val="decimal"/>
      <w:lvlText w:val=""/>
      <w:lvlJc w:val="left"/>
    </w:lvl>
    <w:lvl w:ilvl="4" w:tplc="9926BE0E">
      <w:start w:val="1"/>
      <w:numFmt w:val="decimal"/>
      <w:lvlText w:val=""/>
      <w:lvlJc w:val="left"/>
    </w:lvl>
    <w:lvl w:ilvl="5" w:tplc="95DCC876">
      <w:start w:val="1"/>
      <w:numFmt w:val="decimal"/>
      <w:lvlText w:val=""/>
      <w:lvlJc w:val="left"/>
    </w:lvl>
    <w:lvl w:ilvl="6" w:tplc="EA4E7994">
      <w:start w:val="1"/>
      <w:numFmt w:val="decimal"/>
      <w:lvlText w:val=""/>
      <w:lvlJc w:val="left"/>
    </w:lvl>
    <w:lvl w:ilvl="7" w:tplc="92ECD89C">
      <w:start w:val="1"/>
      <w:numFmt w:val="decimal"/>
      <w:lvlText w:val=""/>
      <w:lvlJc w:val="left"/>
    </w:lvl>
    <w:lvl w:ilvl="8" w:tplc="5550399E">
      <w:start w:val="1"/>
      <w:numFmt w:val="decimal"/>
      <w:lvlText w:val=""/>
      <w:lvlJc w:val="left"/>
    </w:lvl>
  </w:abstractNum>
  <w:abstractNum w:abstractNumId="2" w15:restartNumberingAfterBreak="0">
    <w:nsid w:val="2AB50E0C"/>
    <w:multiLevelType w:val="multilevel"/>
    <w:tmpl w:val="4CAA83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3" w15:restartNumberingAfterBreak="0">
    <w:nsid w:val="350D03BA"/>
    <w:multiLevelType w:val="multilevel"/>
    <w:tmpl w:val="59465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39D96F7E"/>
    <w:multiLevelType w:val="hybridMultilevel"/>
    <w:tmpl w:val="E94CB986"/>
    <w:lvl w:ilvl="0" w:tplc="D76C06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934C36A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374A9C84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F3408CF0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59D81E66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737AA430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46D826AC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1212B06C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AAF033A8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5" w15:restartNumberingAfterBreak="0">
    <w:nsid w:val="4CCC798F"/>
    <w:multiLevelType w:val="hybridMultilevel"/>
    <w:tmpl w:val="8D58D978"/>
    <w:lvl w:ilvl="0" w:tplc="5402580A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F7843D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DEB4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822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04E6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B6F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463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588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080D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E73947"/>
    <w:multiLevelType w:val="hybridMultilevel"/>
    <w:tmpl w:val="43A0E182"/>
    <w:lvl w:ilvl="0" w:tplc="F0467082">
      <w:start w:val="1"/>
      <w:numFmt w:val="bullet"/>
      <w:lvlText w:val="*"/>
      <w:lvlJc w:val="left"/>
    </w:lvl>
    <w:lvl w:ilvl="1" w:tplc="C7D83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D03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107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CE4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32A9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CF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DCE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F2A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78E758A"/>
    <w:multiLevelType w:val="multilevel"/>
    <w:tmpl w:val="0EB0E14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73CD440A"/>
    <w:multiLevelType w:val="hybridMultilevel"/>
    <w:tmpl w:val="0342364E"/>
    <w:lvl w:ilvl="0" w:tplc="AFBAFAFE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7D521F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64B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DC0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B81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8E7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AC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0E36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8C9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3EB5ED6"/>
    <w:multiLevelType w:val="hybridMultilevel"/>
    <w:tmpl w:val="05EA2272"/>
    <w:lvl w:ilvl="0" w:tplc="C0FAE9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017EAB48">
      <w:start w:val="1"/>
      <w:numFmt w:val="decimal"/>
      <w:lvlText w:val=""/>
      <w:lvlJc w:val="left"/>
    </w:lvl>
    <w:lvl w:ilvl="2" w:tplc="55A4D57C">
      <w:start w:val="1"/>
      <w:numFmt w:val="decimal"/>
      <w:lvlText w:val=""/>
      <w:lvlJc w:val="left"/>
    </w:lvl>
    <w:lvl w:ilvl="3" w:tplc="ABF8FC8C">
      <w:start w:val="1"/>
      <w:numFmt w:val="decimal"/>
      <w:lvlText w:val=""/>
      <w:lvlJc w:val="left"/>
    </w:lvl>
    <w:lvl w:ilvl="4" w:tplc="329CFA08">
      <w:start w:val="1"/>
      <w:numFmt w:val="decimal"/>
      <w:lvlText w:val=""/>
      <w:lvlJc w:val="left"/>
    </w:lvl>
    <w:lvl w:ilvl="5" w:tplc="8C727140">
      <w:start w:val="1"/>
      <w:numFmt w:val="decimal"/>
      <w:lvlText w:val=""/>
      <w:lvlJc w:val="left"/>
    </w:lvl>
    <w:lvl w:ilvl="6" w:tplc="1812DC86">
      <w:start w:val="1"/>
      <w:numFmt w:val="decimal"/>
      <w:lvlText w:val=""/>
      <w:lvlJc w:val="left"/>
    </w:lvl>
    <w:lvl w:ilvl="7" w:tplc="859E9AEE">
      <w:start w:val="1"/>
      <w:numFmt w:val="decimal"/>
      <w:lvlText w:val=""/>
      <w:lvlJc w:val="left"/>
    </w:lvl>
    <w:lvl w:ilvl="8" w:tplc="2BEC8588">
      <w:start w:val="1"/>
      <w:numFmt w:val="decimal"/>
      <w:lvlText w:val=""/>
      <w:lvlJc w:val="left"/>
    </w:lvl>
  </w:abstractNum>
  <w:abstractNum w:abstractNumId="10" w15:restartNumberingAfterBreak="0">
    <w:nsid w:val="7C786C10"/>
    <w:multiLevelType w:val="hybridMultilevel"/>
    <w:tmpl w:val="F7E810E0"/>
    <w:lvl w:ilvl="0" w:tplc="E48A1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483A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0FA34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7D5A77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FF888C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FB00D37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AE7A2B8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0A4D1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C722116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7F007EDC"/>
    <w:multiLevelType w:val="hybridMultilevel"/>
    <w:tmpl w:val="45AC24BA"/>
    <w:lvl w:ilvl="0" w:tplc="62FC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346213F2">
      <w:start w:val="1"/>
      <w:numFmt w:val="decimal"/>
      <w:lvlText w:val=""/>
      <w:lvlJc w:val="left"/>
      <w:rPr>
        <w:rFonts w:cs="Times New Roman"/>
      </w:rPr>
    </w:lvl>
    <w:lvl w:ilvl="2" w:tplc="B114DCC0">
      <w:start w:val="1"/>
      <w:numFmt w:val="decimal"/>
      <w:lvlText w:val=""/>
      <w:lvlJc w:val="left"/>
      <w:rPr>
        <w:rFonts w:cs="Times New Roman"/>
      </w:rPr>
    </w:lvl>
    <w:lvl w:ilvl="3" w:tplc="6A9EA91C">
      <w:start w:val="1"/>
      <w:numFmt w:val="decimal"/>
      <w:lvlText w:val=""/>
      <w:lvlJc w:val="left"/>
      <w:rPr>
        <w:rFonts w:cs="Times New Roman"/>
      </w:rPr>
    </w:lvl>
    <w:lvl w:ilvl="4" w:tplc="2DBAA2CE">
      <w:start w:val="1"/>
      <w:numFmt w:val="decimal"/>
      <w:lvlText w:val=""/>
      <w:lvlJc w:val="left"/>
      <w:rPr>
        <w:rFonts w:cs="Times New Roman"/>
      </w:rPr>
    </w:lvl>
    <w:lvl w:ilvl="5" w:tplc="360AAF86">
      <w:start w:val="1"/>
      <w:numFmt w:val="decimal"/>
      <w:lvlText w:val=""/>
      <w:lvlJc w:val="left"/>
      <w:rPr>
        <w:rFonts w:cs="Times New Roman"/>
      </w:rPr>
    </w:lvl>
    <w:lvl w:ilvl="6" w:tplc="5B9004B6">
      <w:start w:val="1"/>
      <w:numFmt w:val="decimal"/>
      <w:lvlText w:val=""/>
      <w:lvlJc w:val="left"/>
      <w:rPr>
        <w:rFonts w:cs="Times New Roman"/>
      </w:rPr>
    </w:lvl>
    <w:lvl w:ilvl="7" w:tplc="02921CA0">
      <w:start w:val="1"/>
      <w:numFmt w:val="decimal"/>
      <w:lvlText w:val=""/>
      <w:lvlJc w:val="left"/>
      <w:rPr>
        <w:rFonts w:cs="Times New Roman"/>
      </w:rPr>
    </w:lvl>
    <w:lvl w:ilvl="8" w:tplc="7CF68AD4">
      <w:start w:val="1"/>
      <w:numFmt w:val="decimal"/>
      <w:lvlText w:val=""/>
      <w:lvlJc w:val="left"/>
      <w:rPr>
        <w:rFonts w:cs="Times New Roman"/>
      </w:rPr>
    </w:lvl>
  </w:abstractNum>
  <w:num w:numId="1" w16cid:durableId="1065185917">
    <w:abstractNumId w:val="0"/>
  </w:num>
  <w:num w:numId="2" w16cid:durableId="1637641013">
    <w:abstractNumId w:val="11"/>
  </w:num>
  <w:num w:numId="3" w16cid:durableId="1542092557">
    <w:abstractNumId w:val="7"/>
  </w:num>
  <w:num w:numId="4" w16cid:durableId="153188758">
    <w:abstractNumId w:val="10"/>
  </w:num>
  <w:num w:numId="5" w16cid:durableId="849567555">
    <w:abstractNumId w:val="2"/>
  </w:num>
  <w:num w:numId="6" w16cid:durableId="1140998042">
    <w:abstractNumId w:val="9"/>
  </w:num>
  <w:num w:numId="7" w16cid:durableId="485437907">
    <w:abstractNumId w:val="1"/>
  </w:num>
  <w:num w:numId="8" w16cid:durableId="430395082">
    <w:abstractNumId w:val="3"/>
  </w:num>
  <w:num w:numId="9" w16cid:durableId="1157267247">
    <w:abstractNumId w:val="5"/>
  </w:num>
  <w:num w:numId="10" w16cid:durableId="1942494961">
    <w:abstractNumId w:val="6"/>
    <w:lvlOverride w:ilvl="0">
      <w:lvl w:ilvl="0" w:tplc="F046708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1510020190">
    <w:abstractNumId w:val="8"/>
  </w:num>
  <w:num w:numId="12" w16cid:durableId="1593202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11"/>
    <w:rsid w:val="0001443D"/>
    <w:rsid w:val="002D011E"/>
    <w:rsid w:val="004E356E"/>
    <w:rsid w:val="00F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A018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13</cp:revision>
  <dcterms:created xsi:type="dcterms:W3CDTF">2024-02-15T12:13:00Z</dcterms:created>
  <dcterms:modified xsi:type="dcterms:W3CDTF">2025-01-24T10:52:00Z</dcterms:modified>
  <cp:version>786432</cp:version>
</cp:coreProperties>
</file>