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0"/>
        <w:jc w:val="center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БЕЛГОРОДСКАЯ ОБЛАСТЬ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2"/>
        <w:jc w:val="center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ЧЕРНЯНСКИЙ РАЙОН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832"/>
        <w:rPr>
          <w:rFonts w:ascii="Tinos" w:hAnsi="Tinos" w:cs="Tinos"/>
          <w:b/>
          <w:sz w:val="14"/>
          <w:szCs w:val="28"/>
        </w:rPr>
      </w:pPr>
      <w:r>
        <w:rPr>
          <w:rFonts w:ascii="Tinos" w:hAnsi="Tinos" w:eastAsia="Tinos" w:cs="Tinos"/>
          <w:b/>
          <w:sz w:val="14"/>
          <w:szCs w:val="28"/>
        </w:rPr>
      </w:r>
      <w:r>
        <w:rPr>
          <w:rFonts w:ascii="Tinos" w:hAnsi="Tinos" w:cs="Tinos"/>
          <w:b/>
          <w:sz w:val="14"/>
          <w:szCs w:val="28"/>
        </w:rPr>
      </w:r>
      <w:r>
        <w:rPr>
          <w:rFonts w:ascii="Tinos" w:hAnsi="Tinos" w:cs="Tinos"/>
          <w:b/>
          <w:sz w:val="14"/>
          <w:szCs w:val="28"/>
        </w:rPr>
      </w:r>
    </w:p>
    <w:p>
      <w:pPr>
        <w:pStyle w:val="842"/>
        <w:ind w:left="0"/>
        <w:jc w:val="center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18895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2.60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4"/>
          <w:szCs w:val="24"/>
        </w:rPr>
        <w:t xml:space="preserve">АДМИНИСТРАЦИЯ МУНИЦИПАЛЬНОГО РАЙОНА 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42"/>
        <w:ind w:left="0"/>
        <w:jc w:val="center"/>
        <w:spacing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"ЧЕРНЯНСКИЙ РАЙОН" БЕЛГОРОДСКОЙ ОБЛАСТИ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2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832"/>
        <w:jc w:val="center"/>
        <w:spacing w:line="276" w:lineRule="auto"/>
        <w:shd w:val="clear" w:color="auto" w:fill="ffffff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8"/>
          <w:szCs w:val="28"/>
        </w:rPr>
        <w:t xml:space="preserve">П О С Т А Н О В Л Е Н И Е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pStyle w:val="832"/>
        <w:jc w:val="center"/>
        <w:rPr>
          <w:rFonts w:ascii="Tinos" w:hAnsi="Tinos" w:cs="Tinos"/>
          <w:b/>
          <w:sz w:val="22"/>
          <w:szCs w:val="22"/>
        </w:rPr>
      </w:pPr>
      <w:r>
        <w:rPr>
          <w:rFonts w:ascii="Tinos" w:hAnsi="Tinos" w:eastAsia="Tinos" w:cs="Tinos"/>
          <w:b/>
          <w:sz w:val="22"/>
          <w:szCs w:val="22"/>
        </w:rPr>
      </w:r>
      <w:r>
        <w:rPr>
          <w:rFonts w:ascii="Tinos" w:hAnsi="Tinos" w:cs="Tinos"/>
          <w:b/>
          <w:sz w:val="22"/>
          <w:szCs w:val="22"/>
        </w:rPr>
      </w:r>
      <w:r>
        <w:rPr>
          <w:rFonts w:ascii="Tinos" w:hAnsi="Tinos" w:cs="Tinos"/>
          <w:b/>
          <w:sz w:val="22"/>
          <w:szCs w:val="22"/>
        </w:rPr>
      </w:r>
    </w:p>
    <w:p>
      <w:pPr>
        <w:pStyle w:val="832"/>
        <w:jc w:val="center"/>
        <w:rPr>
          <w:rFonts w:ascii="Tinos" w:hAnsi="Tinos" w:cs="Tinos"/>
          <w:b/>
          <w:sz w:val="22"/>
          <w:szCs w:val="22"/>
        </w:rPr>
      </w:pPr>
      <w:r>
        <w:rPr>
          <w:rFonts w:ascii="Tinos" w:hAnsi="Tinos" w:eastAsia="Tinos" w:cs="Tinos"/>
          <w:b/>
          <w:sz w:val="22"/>
          <w:szCs w:val="22"/>
        </w:rPr>
        <w:t xml:space="preserve">с. Большо</w:t>
      </w:r>
      <w:r>
        <w:rPr>
          <w:rFonts w:ascii="Tinos" w:hAnsi="Tinos" w:eastAsia="Tinos" w:cs="Tinos"/>
          <w:b/>
          <w:sz w:val="22"/>
          <w:szCs w:val="22"/>
        </w:rPr>
        <w:t xml:space="preserve">е</w:t>
      </w:r>
      <w:r>
        <w:rPr>
          <w:rFonts w:ascii="Tinos" w:hAnsi="Tinos" w:cs="Tinos"/>
          <w:b/>
          <w:sz w:val="22"/>
          <w:szCs w:val="22"/>
        </w:rPr>
      </w:r>
      <w:r>
        <w:rPr>
          <w:rFonts w:ascii="Tinos" w:hAnsi="Tinos" w:cs="Tinos"/>
          <w:b/>
          <w:sz w:val="22"/>
          <w:szCs w:val="22"/>
        </w:rPr>
      </w:r>
    </w:p>
    <w:p>
      <w:pPr>
        <w:pStyle w:val="841"/>
        <w:rPr>
          <w:rFonts w:ascii="Tinos" w:hAnsi="Tinos" w:cs="Tinos"/>
          <w:i w:val="0"/>
          <w:sz w:val="28"/>
          <w:szCs w:val="28"/>
        </w:rPr>
      </w:pP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</w:p>
    <w:p>
      <w:pPr>
        <w:pStyle w:val="841"/>
        <w:jc w:val="left"/>
        <w:rPr>
          <w:rFonts w:ascii="Tinos" w:hAnsi="Tinos" w:cs="Tinos"/>
          <w:i w:val="0"/>
          <w:sz w:val="28"/>
          <w:szCs w:val="28"/>
        </w:rPr>
      </w:pP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  <w:r>
        <w:rPr>
          <w:rFonts w:ascii="Tinos" w:hAnsi="Tinos" w:cs="Tinos"/>
          <w:i w:val="0"/>
          <w:sz w:val="28"/>
          <w:szCs w:val="28"/>
        </w:rPr>
      </w:r>
    </w:p>
    <w:p>
      <w:pPr>
        <w:pStyle w:val="832"/>
        <w:rPr>
          <w:rFonts w:ascii="Tinos" w:hAnsi="Tinos" w:cs="Tinos"/>
          <w:b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24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марта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2025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г.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</w:t>
      </w:r>
      <w:r>
        <w:rPr>
          <w:rFonts w:ascii="Tinos" w:hAnsi="Tinos" w:eastAsia="Tinos" w:cs="Tinos"/>
          <w:b/>
          <w:sz w:val="28"/>
          <w:szCs w:val="28"/>
          <w:highlight w:val="none"/>
        </w:rPr>
        <w:t xml:space="preserve">                       № 3</w:t>
      </w:r>
      <w:r>
        <w:rPr>
          <w:rFonts w:ascii="Tinos" w:hAnsi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sz w:val="28"/>
          <w:szCs w:val="28"/>
          <w:highlight w:val="none"/>
        </w:rPr>
      </w:r>
    </w:p>
    <w:p>
      <w:pPr>
        <w:pStyle w:val="832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32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О присвоении объекту адресации адреса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2"/>
        <w:ind w:right="3" w:firstLine="70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основании Федерального закона от 06.03.2003 № 131-ФЗ «Об общих пр</w:t>
      </w:r>
      <w:r>
        <w:rPr>
          <w:rFonts w:ascii="Tinos" w:hAnsi="Tinos" w:eastAsia="Tinos" w:cs="Tinos"/>
          <w:sz w:val="28"/>
          <w:szCs w:val="28"/>
        </w:rPr>
        <w:t xml:space="preserve">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</w:t>
      </w:r>
      <w:r>
        <w:rPr>
          <w:rFonts w:ascii="Tinos" w:hAnsi="Tinos" w:eastAsia="Tinos" w:cs="Tinos"/>
          <w:sz w:val="28"/>
          <w:szCs w:val="28"/>
        </w:rPr>
        <w:t xml:space="preserve">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</w:t>
      </w:r>
      <w:r>
        <w:rPr>
          <w:rFonts w:ascii="Tinos" w:hAnsi="Tinos" w:eastAsia="Tinos" w:cs="Tinos"/>
          <w:sz w:val="28"/>
          <w:szCs w:val="28"/>
        </w:rPr>
        <w:t xml:space="preserve">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</w:t>
      </w:r>
      <w:r>
        <w:rPr>
          <w:rFonts w:ascii="Tinos" w:hAnsi="Tinos" w:eastAsia="Tinos" w:cs="Tinos"/>
          <w:sz w:val="28"/>
          <w:szCs w:val="28"/>
        </w:rPr>
        <w:t xml:space="preserve">администрация Большанского сельского поселения муниципального района   «</w:t>
      </w:r>
      <w:r>
        <w:rPr>
          <w:rFonts w:ascii="Tinos" w:hAnsi="Tinos" w:eastAsia="Tinos" w:cs="Tinos"/>
          <w:sz w:val="28"/>
          <w:szCs w:val="28"/>
        </w:rPr>
        <w:t xml:space="preserve">Чернянский район</w:t>
      </w:r>
      <w:r>
        <w:rPr>
          <w:rFonts w:ascii="Tinos" w:hAnsi="Tinos" w:eastAsia="Tinos" w:cs="Tinos"/>
          <w:sz w:val="28"/>
          <w:szCs w:val="28"/>
        </w:rPr>
        <w:t xml:space="preserve">» </w:t>
      </w:r>
      <w:r>
        <w:rPr>
          <w:rFonts w:ascii="Tinos" w:hAnsi="Tinos" w:eastAsia="Tinos" w:cs="Tinos"/>
          <w:b/>
          <w:sz w:val="28"/>
          <w:szCs w:val="28"/>
        </w:rPr>
        <w:t xml:space="preserve">п о с т а н о в л я е т :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673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1.Присвоить объекту адресации адрес: </w:t>
      </w:r>
      <w:r>
        <w:rPr>
          <w:rFonts w:ascii="Tinos" w:hAnsi="Tinos" w:eastAsia="Tinos" w:cs="Tinos"/>
          <w:sz w:val="28"/>
          <w:szCs w:val="28"/>
        </w:rPr>
        <w:t xml:space="preserve">Российская Федерация, Белгородская область, м. р-н Чернянский, с.п. Большанское, </w:t>
      </w:r>
      <w:r>
        <w:rPr>
          <w:rFonts w:ascii="Tinos" w:hAnsi="Tinos" w:eastAsia="Tinos" w:cs="Tinos"/>
          <w:sz w:val="28"/>
          <w:szCs w:val="28"/>
        </w:rPr>
        <w:t xml:space="preserve">х.Малый,</w:t>
      </w:r>
      <w:r>
        <w:rPr>
          <w:rFonts w:ascii="Tinos" w:hAnsi="Tinos" w:eastAsia="Tinos" w:cs="Tinos"/>
          <w:sz w:val="28"/>
          <w:szCs w:val="28"/>
        </w:rPr>
        <w:t xml:space="preserve"> ул.</w:t>
      </w:r>
      <w:r>
        <w:rPr>
          <w:rFonts w:ascii="Tinos" w:hAnsi="Tinos" w:eastAsia="Tinos" w:cs="Tinos"/>
          <w:sz w:val="28"/>
          <w:szCs w:val="28"/>
        </w:rPr>
        <w:t xml:space="preserve">Лобышка, земельный участок 15А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к</w:t>
      </w:r>
      <w:r>
        <w:rPr>
          <w:rFonts w:ascii="Tinos" w:hAnsi="Tinos" w:eastAsia="Tinos" w:cs="Tinos"/>
          <w:sz w:val="28"/>
          <w:szCs w:val="28"/>
        </w:rPr>
        <w:t xml:space="preserve">адастровым номером 31:08:0907003:27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  <w:highlight w:val="none"/>
        </w:rPr>
      </w:pPr>
      <w:r>
        <w:rPr>
          <w:szCs w:val="28"/>
        </w:rPr>
        <w:t xml:space="preserve">     </w:t>
      </w:r>
      <w:r>
        <w:rPr>
          <w:rFonts w:ascii="Tinos" w:hAnsi="Tinos" w:eastAsia="Tinos" w:cs="Tinos"/>
          <w:szCs w:val="28"/>
        </w:rPr>
        <w:t xml:space="preserve">2.</w:t>
      </w:r>
      <w:r>
        <w:rPr>
          <w:rFonts w:ascii="Tinos" w:hAnsi="Tinos" w:eastAsia="Tinos" w:cs="Tinos"/>
          <w:szCs w:val="28"/>
          <w:highlight w:val="none"/>
        </w:rPr>
        <w:t xml:space="preserve">Разместить настоящее постановление на официальном сайте органов местного самоуправления Большанского сельского поселения в сети Интернет </w:t>
      </w:r>
      <w:r>
        <w:rPr>
          <w:rFonts w:ascii="Tinos" w:hAnsi="Tinos" w:eastAsia="Tinos" w:cs="Tinos"/>
          <w:szCs w:val="28"/>
          <w:highlight w:val="none"/>
        </w:rPr>
        <w:t xml:space="preserve"> ( адрес сайта:</w:t>
      </w:r>
      <w:r>
        <w:rPr>
          <w:rFonts w:ascii="Tinos" w:hAnsi="Tinos" w:eastAsia="Tinos" w:cs="Tinos"/>
          <w:szCs w:val="28"/>
          <w:highlight w:val="none"/>
        </w:rPr>
        <w:t xml:space="preserve"> </w:t>
      </w:r>
      <w:r>
        <w:rPr>
          <w:rFonts w:ascii="Tinos" w:hAnsi="Tinos" w:eastAsia="Tinos" w:cs="Tinos"/>
          <w:szCs w:val="28"/>
          <w:highlight w:val="none"/>
          <w:lang w:val="en-US"/>
        </w:rPr>
      </w:r>
      <w:hyperlink r:id="rId9" w:tooltip="http://bolsoe" w:history="1">
        <w:r>
          <w:rPr>
            <w:rStyle w:val="814"/>
            <w:rFonts w:ascii="Tinos" w:hAnsi="Tinos" w:eastAsia="Tinos" w:cs="Tinos"/>
            <w:szCs w:val="28"/>
            <w:highlight w:val="none"/>
            <w:lang w:val="en-US"/>
          </w:rPr>
          <w:t xml:space="preserve">http</w:t>
        </w:r>
        <w:r>
          <w:rPr>
            <w:rStyle w:val="814"/>
            <w:rFonts w:ascii="Tinos" w:hAnsi="Tinos" w:eastAsia="Tinos" w:cs="Tinos"/>
            <w:szCs w:val="28"/>
            <w:highlight w:val="none"/>
          </w:rPr>
          <w:t xml:space="preserve">://</w:t>
        </w:r>
        <w:r>
          <w:rPr>
            <w:rStyle w:val="814"/>
            <w:rFonts w:ascii="Tinos" w:hAnsi="Tinos" w:eastAsia="Tinos" w:cs="Tinos"/>
            <w:szCs w:val="28"/>
            <w:highlight w:val="none"/>
          </w:rPr>
          <w:t xml:space="preserve">bolsoe</w:t>
        </w:r>
      </w:hyperlink>
      <w:r>
        <w:rPr>
          <w:rFonts w:ascii="Tinos" w:hAnsi="Tinos" w:eastAsia="Tinos" w:cs="Tinos"/>
          <w:szCs w:val="28"/>
          <w:highlight w:val="none"/>
        </w:rPr>
        <w:t xml:space="preserve">-r31.gosweb.gosuslugi.ru</w:t>
      </w:r>
      <w:r>
        <w:rPr>
          <w:rFonts w:ascii="Tinos" w:hAnsi="Tinos" w:eastAsia="Tinos" w:cs="Tinos"/>
          <w:szCs w:val="28"/>
          <w:highlight w:val="none"/>
        </w:rPr>
        <w:t xml:space="preserve">)</w:t>
      </w:r>
      <w:r>
        <w:rPr>
          <w:rFonts w:ascii="Tinos" w:hAnsi="Tinos" w:cs="Tinos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838"/>
        <w:spacing w:line="240" w:lineRule="auto"/>
        <w:rPr>
          <w:rFonts w:ascii="Tinos" w:hAnsi="Tinos" w:cs="Tinos"/>
        </w:rPr>
      </w:pPr>
      <w:r>
        <w:rPr>
          <w:rFonts w:ascii="Tinos" w:hAnsi="Tinos" w:eastAsia="Tinos" w:cs="Tinos"/>
          <w:szCs w:val="28"/>
        </w:rPr>
        <w:t xml:space="preserve">     3.Контроль  </w:t>
      </w:r>
      <w:r>
        <w:rPr>
          <w:rFonts w:ascii="Tinos" w:hAnsi="Tinos" w:eastAsia="Tinos" w:cs="Tinos"/>
          <w:szCs w:val="28"/>
        </w:rPr>
        <w:t xml:space="preserve">за исполнением</w:t>
      </w:r>
      <w:r>
        <w:rPr>
          <w:rFonts w:ascii="Tinos" w:hAnsi="Tinos" w:eastAsia="Tinos" w:cs="Tinos"/>
          <w:szCs w:val="28"/>
        </w:rPr>
        <w:t xml:space="preserve"> постановления оставляю за собой.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bCs/>
          <w:highlight w:val="none"/>
        </w:rPr>
      </w:pPr>
      <w:r>
        <w:rPr>
          <w:b/>
        </w:rPr>
        <w:t xml:space="preserve">           Глава </w:t>
      </w:r>
      <w:r>
        <w:rPr>
          <w:b/>
          <w:szCs w:val="28"/>
        </w:rPr>
        <w:t xml:space="preserve">администрации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Большанского  с</w:t>
      </w:r>
      <w:r>
        <w:rPr>
          <w:b/>
          <w:szCs w:val="28"/>
        </w:rPr>
        <w:t xml:space="preserve">ельского </w:t>
      </w:r>
      <w:r>
        <w:rPr>
          <w:b/>
          <w:szCs w:val="28"/>
        </w:rPr>
        <w:t xml:space="preserve">поселения        </w:t>
      </w:r>
      <w:r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</w:t>
      </w:r>
      <w:r>
        <w:rPr>
          <w:b/>
          <w:szCs w:val="28"/>
        </w:rPr>
        <w:t xml:space="preserve">И.В.Гребенникова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8"/>
        <w:spacing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Название Знак"/>
    <w:next w:val="836"/>
    <w:link w:val="837"/>
    <w:rPr>
      <w:b/>
      <w:sz w:val="28"/>
      <w:lang w:val="ru-RU" w:eastAsia="ru-RU" w:bidi="ar-SA"/>
    </w:rPr>
  </w:style>
  <w:style w:type="paragraph" w:styleId="837">
    <w:name w:val="Название"/>
    <w:basedOn w:val="832"/>
    <w:next w:val="837"/>
    <w:link w:val="836"/>
    <w:qFormat/>
    <w:pPr>
      <w:jc w:val="center"/>
    </w:pPr>
    <w:rPr>
      <w:b/>
      <w:sz w:val="28"/>
    </w:rPr>
  </w:style>
  <w:style w:type="paragraph" w:styleId="838">
    <w:name w:val="Основной текст"/>
    <w:basedOn w:val="832"/>
    <w:next w:val="838"/>
    <w:link w:val="832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Основной текст с отступом"/>
    <w:basedOn w:val="832"/>
    <w:next w:val="839"/>
    <w:link w:val="832"/>
    <w:pPr>
      <w:ind w:left="360"/>
      <w:jc w:val="both"/>
    </w:pPr>
    <w:rPr>
      <w:sz w:val="24"/>
    </w:rPr>
  </w:style>
  <w:style w:type="character" w:styleId="840">
    <w:name w:val="Подзаголовок Знак"/>
    <w:next w:val="840"/>
    <w:link w:val="841"/>
    <w:rPr>
      <w:b/>
      <w:i/>
      <w:sz w:val="24"/>
      <w:lang w:val="ru-RU" w:eastAsia="ru-RU" w:bidi="ar-SA"/>
    </w:rPr>
  </w:style>
  <w:style w:type="paragraph" w:styleId="841">
    <w:name w:val="Подзаголовок"/>
    <w:basedOn w:val="832"/>
    <w:next w:val="841"/>
    <w:link w:val="840"/>
    <w:qFormat/>
    <w:pPr>
      <w:jc w:val="center"/>
    </w:pPr>
    <w:rPr>
      <w:b/>
      <w:i/>
      <w:sz w:val="24"/>
    </w:rPr>
  </w:style>
  <w:style w:type="paragraph" w:styleId="842">
    <w:name w:val="Название объекта"/>
    <w:basedOn w:val="832"/>
    <w:next w:val="832"/>
    <w:link w:val="832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://bolso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116</cp:revision>
  <dcterms:created xsi:type="dcterms:W3CDTF">2016-09-12T08:04:00Z</dcterms:created>
  <dcterms:modified xsi:type="dcterms:W3CDTF">2025-03-24T06:47:58Z</dcterms:modified>
  <cp:version>1048576</cp:version>
</cp:coreProperties>
</file>