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7F" w:rsidRDefault="00D80A48">
      <w:pPr>
        <w:pStyle w:val="a4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:rsidR="00CD287F" w:rsidRDefault="00D80A48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Cs w:val="28"/>
        </w:rPr>
        <w:t>ЧЕРНЯНСКИЙ РАЙОН</w:t>
      </w:r>
    </w:p>
    <w:p w:rsidR="00CD287F" w:rsidRDefault="00CD287F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D287F" w:rsidRDefault="00B27E0A">
      <w:pPr>
        <w:pStyle w:val="a4"/>
        <w:spacing w:line="0" w:lineRule="atLeast"/>
        <w:rPr>
          <w:i w:val="0"/>
          <w:iCs/>
          <w:szCs w:val="28"/>
        </w:rPr>
      </w:pPr>
      <w:r>
        <w:rPr>
          <w:i w:val="0"/>
          <w:iCs/>
          <w:szCs w:val="28"/>
        </w:rPr>
        <w:t>АДМИНИСТРАЦИЯ БОЛЬШАНСКОГО</w:t>
      </w:r>
      <w:r w:rsidR="00D80A48">
        <w:rPr>
          <w:i w:val="0"/>
          <w:iCs/>
          <w:szCs w:val="28"/>
        </w:rPr>
        <w:t xml:space="preserve"> </w:t>
      </w:r>
      <w:proofErr w:type="gramStart"/>
      <w:r w:rsidR="00D80A48">
        <w:rPr>
          <w:i w:val="0"/>
          <w:iCs/>
          <w:szCs w:val="28"/>
        </w:rPr>
        <w:t>СЕЛЬСКОГО</w:t>
      </w:r>
      <w:proofErr w:type="gramEnd"/>
      <w:r w:rsidR="00D80A48">
        <w:rPr>
          <w:i w:val="0"/>
          <w:iCs/>
          <w:szCs w:val="28"/>
        </w:rPr>
        <w:t xml:space="preserve"> </w:t>
      </w:r>
    </w:p>
    <w:p w:rsidR="00CD287F" w:rsidRDefault="00D80A48">
      <w:pPr>
        <w:pStyle w:val="a4"/>
        <w:spacing w:line="0" w:lineRule="atLeast"/>
        <w:rPr>
          <w:i w:val="0"/>
          <w:szCs w:val="28"/>
        </w:rPr>
      </w:pPr>
      <w:r>
        <w:rPr>
          <w:i w:val="0"/>
          <w:iCs/>
          <w:szCs w:val="28"/>
        </w:rPr>
        <w:t>ПОСЕЛЕНИЯ МУНИЦИПАЛЬНОГО РАЙОНА «ЧЕРНЯНСКИЙ РАЙОН» БЕЛГОРОДСКОЙ ОБЛАСТИ</w:t>
      </w:r>
    </w:p>
    <w:p w:rsidR="00CD287F" w:rsidRDefault="00CD287F">
      <w:pPr>
        <w:pStyle w:val="a4"/>
        <w:spacing w:line="0" w:lineRule="atLeast"/>
        <w:rPr>
          <w:i w:val="0"/>
          <w:sz w:val="28"/>
          <w:szCs w:val="28"/>
        </w:rPr>
      </w:pPr>
    </w:p>
    <w:p w:rsidR="00CD287F" w:rsidRDefault="00CD287F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CD287F" w:rsidRDefault="00D80A48">
      <w:pPr>
        <w:pStyle w:val="a4"/>
        <w:spacing w:line="0" w:lineRule="atLeast"/>
        <w:rPr>
          <w:i w:val="0"/>
          <w:iCs/>
          <w:sz w:val="32"/>
          <w:szCs w:val="28"/>
        </w:rPr>
      </w:pPr>
      <w:proofErr w:type="gramStart"/>
      <w:r>
        <w:rPr>
          <w:rStyle w:val="10"/>
          <w:i w:val="0"/>
          <w:sz w:val="32"/>
          <w:szCs w:val="28"/>
        </w:rPr>
        <w:t>П</w:t>
      </w:r>
      <w:proofErr w:type="gramEnd"/>
      <w:r>
        <w:rPr>
          <w:rStyle w:val="10"/>
          <w:i w:val="0"/>
          <w:sz w:val="32"/>
          <w:szCs w:val="28"/>
        </w:rPr>
        <w:t xml:space="preserve"> О С Т А Н О В Л Е Н И Е</w:t>
      </w:r>
    </w:p>
    <w:p w:rsidR="00CD287F" w:rsidRDefault="00B27E0A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>с. Большое</w:t>
      </w:r>
    </w:p>
    <w:p w:rsidR="00CD287F" w:rsidRDefault="00CD287F">
      <w:pPr>
        <w:jc w:val="center"/>
        <w:rPr>
          <w:b/>
          <w:sz w:val="18"/>
          <w:szCs w:val="28"/>
        </w:rPr>
      </w:pPr>
    </w:p>
    <w:p w:rsidR="00CD287F" w:rsidRDefault="00CD287F">
      <w:pPr>
        <w:rPr>
          <w:b/>
          <w:sz w:val="28"/>
          <w:szCs w:val="28"/>
        </w:rPr>
      </w:pPr>
    </w:p>
    <w:p w:rsidR="00CD287F" w:rsidRDefault="00B27E0A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08</w:t>
      </w:r>
      <w:r>
        <w:rPr>
          <w:b/>
          <w:sz w:val="28"/>
          <w:szCs w:val="28"/>
        </w:rPr>
        <w:t xml:space="preserve"> июня 2022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№ 23</w:t>
      </w:r>
    </w:p>
    <w:p w:rsidR="00CD287F" w:rsidRDefault="00CD287F">
      <w:pPr>
        <w:rPr>
          <w:b/>
          <w:bCs/>
          <w:sz w:val="28"/>
          <w:szCs w:val="28"/>
        </w:rPr>
      </w:pPr>
    </w:p>
    <w:p w:rsidR="00CD287F" w:rsidRDefault="00CD287F">
      <w:pPr>
        <w:ind w:right="5215"/>
        <w:jc w:val="both"/>
        <w:rPr>
          <w:b/>
          <w:sz w:val="28"/>
          <w:szCs w:val="28"/>
        </w:rPr>
      </w:pPr>
    </w:p>
    <w:p w:rsidR="00CD287F" w:rsidRDefault="00D80A48">
      <w:pPr>
        <w:jc w:val="center"/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CD287F" w:rsidRDefault="00B27E0A">
      <w:pPr>
        <w:jc w:val="center"/>
      </w:pPr>
      <w:r>
        <w:rPr>
          <w:b/>
          <w:sz w:val="28"/>
          <w:szCs w:val="28"/>
        </w:rPr>
        <w:t>Большанского сельского поселения от 19.04.2021 года № 10</w:t>
      </w:r>
      <w:r w:rsidR="00D80A48">
        <w:rPr>
          <w:b/>
          <w:sz w:val="28"/>
          <w:szCs w:val="28"/>
        </w:rPr>
        <w:t xml:space="preserve"> </w:t>
      </w:r>
    </w:p>
    <w:p w:rsidR="00CD287F" w:rsidRDefault="00D80A48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«Принятие решения 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 xml:space="preserve">кциона </w:t>
      </w:r>
    </w:p>
    <w:p w:rsidR="00CD287F" w:rsidRDefault="00D80A48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 продаже земельного учас</w:t>
      </w:r>
      <w:r>
        <w:rPr>
          <w:b/>
          <w:sz w:val="28"/>
          <w:szCs w:val="28"/>
        </w:rPr>
        <w:t xml:space="preserve">тка или аукциона на право заключения договора аренды земельного участка по инициативе </w:t>
      </w:r>
    </w:p>
    <w:p w:rsidR="00CD287F" w:rsidRDefault="00D80A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заинтересованных</w:t>
      </w:r>
      <w:proofErr w:type="gramEnd"/>
      <w:r>
        <w:rPr>
          <w:b/>
          <w:sz w:val="28"/>
          <w:szCs w:val="28"/>
        </w:rPr>
        <w:t xml:space="preserve"> в предоставлении земельного участка </w:t>
      </w:r>
    </w:p>
    <w:p w:rsidR="00CD287F" w:rsidRDefault="00D80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гражданина или юридического лица»»</w:t>
      </w:r>
    </w:p>
    <w:p w:rsidR="00CD287F" w:rsidRDefault="00CD287F">
      <w:pPr>
        <w:jc w:val="center"/>
        <w:rPr>
          <w:b/>
          <w:sz w:val="28"/>
          <w:szCs w:val="28"/>
        </w:rPr>
      </w:pPr>
    </w:p>
    <w:p w:rsidR="00CD287F" w:rsidRDefault="00CD287F">
      <w:pPr>
        <w:pStyle w:val="af3"/>
        <w:spacing w:line="240" w:lineRule="auto"/>
        <w:ind w:firstLine="0"/>
        <w:rPr>
          <w:sz w:val="28"/>
        </w:rPr>
      </w:pP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>твующего законодател</w:t>
      </w:r>
      <w:r w:rsidR="00B27E0A">
        <w:rPr>
          <w:rFonts w:ascii="Times New Roman" w:hAnsi="Times New Roman" w:cs="Times New Roman"/>
          <w:sz w:val="28"/>
          <w:szCs w:val="28"/>
        </w:rPr>
        <w:t>ьства, администрация 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</w:t>
      </w:r>
      <w:r w:rsidR="00B27E0A">
        <w:rPr>
          <w:rFonts w:ascii="Times New Roman" w:hAnsi="Times New Roman" w:cs="Times New Roman"/>
          <w:sz w:val="28"/>
          <w:szCs w:val="28"/>
        </w:rPr>
        <w:t>вление администрации Большанского сельского поселения от 19.04.2021 года № 10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решения о проведении аукциона по продаже земельного участка или аукци</w:t>
      </w:r>
      <w:r>
        <w:rPr>
          <w:rFonts w:ascii="Times New Roman" w:hAnsi="Times New Roman" w:cs="Times New Roman"/>
          <w:sz w:val="28"/>
          <w:szCs w:val="28"/>
        </w:rPr>
        <w:t>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лица»» (далее - постановление) следующие изменения:</w:t>
      </w:r>
      <w:proofErr w:type="gramEnd"/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 Правительства Российской Федерации от 16 мая 2011 года № 373 «О разработке и утверждении административных регламентов осуществления </w:t>
        </w:r>
        <w:r>
          <w:rPr>
            <w:rFonts w:ascii="Times New Roman" w:hAnsi="Times New Roman" w:cs="Times New Roman"/>
            <w:sz w:val="28"/>
            <w:szCs w:val="28"/>
          </w:rPr>
          <w:lastRenderedPageBreak/>
          <w:t>государственного контроля (надзора) и административных регламентов пред</w:t>
        </w:r>
        <w:r>
          <w:rPr>
            <w:rFonts w:ascii="Times New Roman" w:hAnsi="Times New Roman" w:cs="Times New Roman"/>
            <w:sz w:val="28"/>
            <w:szCs w:val="28"/>
          </w:rPr>
          <w:t>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«Принятие решения о проведении аукциона по продаже земельного участка или аукциона на право заключения договора аренды земельн</w:t>
      </w:r>
      <w:r>
        <w:rPr>
          <w:rFonts w:ascii="Times New Roman" w:hAnsi="Times New Roman" w:cs="Times New Roman"/>
          <w:sz w:val="28"/>
          <w:szCs w:val="28"/>
        </w:rPr>
        <w:t>ого участка по инициативе заинтересованных в предоставлении земельного участка гражданина или юридического лица», утвержденный постанов</w:t>
      </w:r>
      <w:r w:rsidR="00B27E0A">
        <w:rPr>
          <w:rFonts w:ascii="Times New Roman" w:hAnsi="Times New Roman" w:cs="Times New Roman"/>
          <w:sz w:val="28"/>
          <w:szCs w:val="28"/>
        </w:rPr>
        <w:t>лением администрации Большанского сельского поселения от 19.04.2021 г. № 10</w:t>
      </w:r>
      <w:r>
        <w:rPr>
          <w:rFonts w:ascii="Times New Roman" w:hAnsi="Times New Roman" w:cs="Times New Roman"/>
          <w:sz w:val="28"/>
          <w:szCs w:val="28"/>
        </w:rPr>
        <w:t xml:space="preserve"> (далее - регламент), следующие изменения:</w:t>
      </w:r>
      <w:proofErr w:type="gramEnd"/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consultantplus://offline/ref=2C8DABB8440197A3CBC5B84E6BCD571E092671A178A0D2FDE4A360A6B1E0A24A6B112EA7D18DC46F34F54953zFF" w:history="1">
        <w:r>
          <w:rPr>
            <w:rFonts w:ascii="Times New Roman" w:hAnsi="Times New Roman" w:cs="Times New Roman"/>
            <w:sz w:val="28"/>
            <w:szCs w:val="28"/>
          </w:rPr>
          <w:t>В пункте 1.1.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 слова «и земельными участками, государственная собственность на которые не разграничена» исключить;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Абзац тридцатый пункта 2.2. раздела 2 регламента изложить в новой редакции: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«Заявитель вправе обратиться за пр</w:t>
      </w:r>
      <w:r>
        <w:rPr>
          <w:rFonts w:ascii="Times New Roman" w:hAnsi="Times New Roman" w:cs="Times New Roman"/>
          <w:sz w:val="28"/>
          <w:szCs w:val="28"/>
        </w:rPr>
        <w:t>едоставлением муниципальной услуги через многофункциональный центр обслуживания клиентов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Абзац тридцать второй пункта 2.2. раздела 2 регламента изложить в новой редакции: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«Документы, необходимые для предоставления муниципальной услуги, обязанность </w:t>
      </w:r>
      <w:r>
        <w:rPr>
          <w:rFonts w:ascii="Times New Roman" w:hAnsi="Times New Roman" w:cs="Times New Roman"/>
          <w:sz w:val="28"/>
          <w:szCs w:val="28"/>
        </w:rPr>
        <w:t>по предоставлению которых возложена на заявителя, заявитель вправе представить в форме электронных документов, если данный вид представления документов не запрещен действующим 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2.4. Подпункт 4 пункта 2.8. раздела 2 регламента изложить 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редакции: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случаев, если в соответствии с разрешенным использованием земельного участка не предусматривается возможность с</w:t>
      </w:r>
      <w:r w:rsidR="00B27E0A">
        <w:rPr>
          <w:rFonts w:ascii="Times New Roman" w:hAnsi="Times New Roman" w:cs="Times New Roman"/>
          <w:sz w:val="28"/>
          <w:szCs w:val="28"/>
        </w:rPr>
        <w:t>троительства зданий, сооружений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Start"/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2.5. Подпункт 9 пункта 2.8. раздела 2 регламента изложить в новой редакции: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земельном учас</w:t>
      </w:r>
      <w:r>
        <w:rPr>
          <w:rFonts w:ascii="Times New Roman" w:hAnsi="Times New Roman" w:cs="Times New Roman"/>
          <w:sz w:val="28"/>
          <w:szCs w:val="28"/>
        </w:rPr>
        <w:t>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</w:t>
      </w:r>
      <w:r>
        <w:rPr>
          <w:rFonts w:ascii="Times New Roman" w:hAnsi="Times New Roman" w:cs="Times New Roman"/>
          <w:sz w:val="28"/>
          <w:szCs w:val="28"/>
        </w:rPr>
        <w:t>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а также случаев проведения аукциона на право заключения договора аренды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участка, если в о</w:t>
      </w:r>
      <w:r>
        <w:rPr>
          <w:rFonts w:ascii="Times New Roman" w:hAnsi="Times New Roman" w:cs="Times New Roman"/>
          <w:sz w:val="28"/>
          <w:szCs w:val="28"/>
        </w:rPr>
        <w:t>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</w:t>
      </w:r>
      <w:r>
        <w:rPr>
          <w:rFonts w:ascii="Times New Roman" w:hAnsi="Times New Roman" w:cs="Times New Roman"/>
          <w:sz w:val="28"/>
          <w:szCs w:val="28"/>
        </w:rPr>
        <w:t xml:space="preserve">вленные указанными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решениями, не выполнены обязанности, предусмотренные частью 11 статьи 55.3</w:t>
      </w:r>
      <w:r w:rsidR="00B27E0A">
        <w:rPr>
          <w:rFonts w:ascii="Times New Roman" w:hAnsi="Times New Roman" w:cs="Times New Roman"/>
          <w:sz w:val="28"/>
          <w:szCs w:val="28"/>
        </w:rPr>
        <w:t>2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Подпункт 10 пункта 2.8. раздела 2 регламента изложить в новой редакции: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земельном участке расположены здание, соору</w:t>
      </w:r>
      <w:r>
        <w:rPr>
          <w:rFonts w:ascii="Times New Roman" w:hAnsi="Times New Roman" w:cs="Times New Roman"/>
          <w:sz w:val="28"/>
          <w:szCs w:val="28"/>
        </w:rPr>
        <w:t>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</w:t>
      </w:r>
      <w:r>
        <w:rPr>
          <w:rFonts w:ascii="Times New Roman" w:hAnsi="Times New Roman" w:cs="Times New Roman"/>
          <w:sz w:val="28"/>
          <w:szCs w:val="28"/>
        </w:rPr>
        <w:t>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 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сооружения (в том числе сооружения, стр</w:t>
      </w:r>
      <w:r>
        <w:rPr>
          <w:rFonts w:ascii="Times New Roman" w:hAnsi="Times New Roman" w:cs="Times New Roman"/>
          <w:sz w:val="28"/>
          <w:szCs w:val="28"/>
        </w:rPr>
        <w:t>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Подпункт 14 пункта 2.8. раздела 2 регламента изложить в но</w:t>
      </w:r>
      <w:r>
        <w:rPr>
          <w:rFonts w:ascii="Times New Roman" w:hAnsi="Times New Roman" w:cs="Times New Roman"/>
          <w:sz w:val="28"/>
          <w:szCs w:val="28"/>
        </w:rPr>
        <w:t>вой редакции: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 Земельный участок расположен в границах территории, в отношении которой заключен договор о ее комплексном развитии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2.8. Абзац четвертый пункта 3.1. раздела 3 регламента исключить;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hAnsi="Times New Roman"/>
          <w:sz w:val="28"/>
          <w:szCs w:val="28"/>
        </w:rPr>
        <w:t>Раздел 5 дополнить пунктами 5.8. и 5.9. следующег</w:t>
      </w:r>
      <w:r>
        <w:rPr>
          <w:rFonts w:ascii="Times New Roman" w:hAnsi="Times New Roman"/>
          <w:sz w:val="28"/>
          <w:szCs w:val="28"/>
        </w:rPr>
        <w:t>о содержания: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«5.8. В случае признания жалобы подлежащей удовлетворению в ответе заявителю, указанном в п. 5.7., дается информация о действиях, осуществляемых органом, предоставляющим муниципальную услугу, в целях незамедлител</w:t>
      </w:r>
      <w:r>
        <w:rPr>
          <w:rFonts w:ascii="Times New Roman" w:hAnsi="Times New Roman" w:cs="Times New Roman"/>
          <w:sz w:val="28"/>
          <w:szCs w:val="24"/>
        </w:rPr>
        <w:t xml:space="preserve">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4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5.9. В случае признания </w:t>
      </w:r>
      <w:proofErr w:type="gramStart"/>
      <w:r>
        <w:rPr>
          <w:rFonts w:ascii="Times New Roman" w:hAnsi="Times New Roman" w:cs="Times New Roman"/>
          <w:sz w:val="28"/>
          <w:szCs w:val="24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не подлежащей удовлетворению в ответе заявителю, указанном в </w:t>
      </w:r>
      <w:hyperlink r:id="rId13" w:tooltip="consultantplus://offline/ref=ADDC444D150169B95CB084E1BB2B89C860B17CC6B90FFA6D9B33D4680D19648A74328E7FD6EBF40126F6896708532D59EAD5B0AFFEN0z4N" w:history="1">
        <w:r>
          <w:rPr>
            <w:rFonts w:ascii="Times New Roman" w:hAnsi="Times New Roman" w:cs="Times New Roman"/>
            <w:sz w:val="28"/>
            <w:szCs w:val="24"/>
          </w:rPr>
          <w:t>п.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5.7., даются аргументированные разъяснения о причинах принятого решения, а также информация о порядке обжалования п</w:t>
      </w:r>
      <w:r>
        <w:rPr>
          <w:rFonts w:ascii="Times New Roman" w:hAnsi="Times New Roman" w:cs="Times New Roman"/>
          <w:sz w:val="28"/>
          <w:szCs w:val="24"/>
        </w:rPr>
        <w:t>ринятого решения.</w:t>
      </w:r>
      <w:r>
        <w:rPr>
          <w:rFonts w:ascii="Times New Roman" w:hAnsi="Times New Roman"/>
          <w:sz w:val="28"/>
          <w:szCs w:val="28"/>
        </w:rPr>
        <w:t>»;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>
        <w:rPr>
          <w:rFonts w:ascii="Times New Roman" w:hAnsi="Times New Roman"/>
          <w:sz w:val="28"/>
          <w:szCs w:val="28"/>
        </w:rPr>
        <w:t>Пункт 5.8. раздела 5 считать пунктом 5.10.</w:t>
      </w:r>
      <w:r>
        <w:rPr>
          <w:rFonts w:ascii="Times New Roman" w:hAnsi="Times New Roman"/>
          <w:sz w:val="28"/>
          <w:szCs w:val="28"/>
        </w:rPr>
        <w:t>;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proofErr w:type="gramStart"/>
      <w:r>
        <w:rPr>
          <w:rFonts w:ascii="Times New Roman" w:hAnsi="Times New Roman"/>
          <w:sz w:val="28"/>
        </w:rPr>
        <w:t xml:space="preserve">Приложение № 2 </w:t>
      </w:r>
      <w:r>
        <w:rPr>
          <w:rFonts w:ascii="Times New Roman" w:hAnsi="Times New Roman"/>
          <w:sz w:val="28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4"/>
        </w:rPr>
        <w:t>«Принятие решения о проведении аукциона по продаже земельного участка или аукциона на право заключ</w:t>
      </w:r>
      <w:r>
        <w:rPr>
          <w:rFonts w:ascii="Times New Roman" w:hAnsi="Times New Roman"/>
          <w:bCs/>
          <w:sz w:val="28"/>
          <w:szCs w:val="24"/>
        </w:rPr>
        <w:t>ения договора аренды земельного участка по инициативе заинтересованных в предоставлении земельного участка гражданина ил</w:t>
      </w:r>
      <w:r w:rsidR="00B27E0A">
        <w:rPr>
          <w:rFonts w:ascii="Times New Roman" w:hAnsi="Times New Roman"/>
          <w:bCs/>
          <w:sz w:val="28"/>
          <w:szCs w:val="24"/>
        </w:rPr>
        <w:t>и юридического лица» Большанского</w:t>
      </w:r>
      <w:r>
        <w:rPr>
          <w:rFonts w:ascii="Times New Roman" w:hAnsi="Times New Roman"/>
          <w:bCs/>
          <w:sz w:val="28"/>
          <w:szCs w:val="24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</w:rPr>
        <w:t xml:space="preserve"> «</w:t>
      </w:r>
      <w:bookmarkStart w:id="0" w:name="Par215"/>
      <w:bookmarkEnd w:id="0"/>
      <w:r>
        <w:rPr>
          <w:rFonts w:ascii="Times New Roman" w:hAnsi="Times New Roman"/>
          <w:sz w:val="28"/>
        </w:rPr>
        <w:t>Блок-схема последова</w:t>
      </w:r>
      <w:r>
        <w:rPr>
          <w:rFonts w:ascii="Times New Roman" w:hAnsi="Times New Roman"/>
          <w:sz w:val="28"/>
        </w:rPr>
        <w:t>тельности действий при предоставлении муниципальной услуги» исключить.</w:t>
      </w:r>
      <w:proofErr w:type="gramEnd"/>
    </w:p>
    <w:p w:rsidR="00CD287F" w:rsidRDefault="00D80A48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порядке, пре</w:t>
      </w:r>
      <w:r w:rsidR="00B27E0A">
        <w:rPr>
          <w:rFonts w:ascii="Times New Roman" w:hAnsi="Times New Roman" w:cs="Times New Roman"/>
          <w:sz w:val="28"/>
          <w:szCs w:val="28"/>
        </w:rPr>
        <w:t>дусмотренном Уставом 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сайте органов мес</w:t>
      </w:r>
      <w:r w:rsidR="00B27E0A">
        <w:rPr>
          <w:rFonts w:ascii="Times New Roman" w:hAnsi="Times New Roman" w:cs="Times New Roman"/>
          <w:sz w:val="28"/>
          <w:szCs w:val="28"/>
        </w:rPr>
        <w:t>тного самоуправления 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в сети Интернет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адрес сайта: http://</w:t>
      </w:r>
      <w:hyperlink r:id="rId14" w:tooltip="http://russkohalanskoe.ru" w:history="1">
        <w:proofErr w:type="spellStart"/>
        <w:r w:rsidR="00B27E0A">
          <w:rPr>
            <w:rFonts w:ascii="Times New Roman" w:hAnsi="Times New Roman" w:cs="Times New Roman"/>
            <w:sz w:val="28"/>
            <w:lang w:val="en-US"/>
          </w:rPr>
          <w:t>bolshanskoe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>31.ru</w:t>
        </w:r>
      </w:hyperlink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D287F" w:rsidRDefault="00D80A48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287F" w:rsidRDefault="00CD287F">
      <w:pPr>
        <w:pStyle w:val="Heading1"/>
        <w:jc w:val="both"/>
        <w:rPr>
          <w:sz w:val="28"/>
          <w:szCs w:val="28"/>
        </w:rPr>
      </w:pPr>
    </w:p>
    <w:p w:rsidR="00CD287F" w:rsidRDefault="00CD287F">
      <w:pPr>
        <w:pStyle w:val="Heading1"/>
        <w:jc w:val="both"/>
        <w:rPr>
          <w:sz w:val="28"/>
          <w:szCs w:val="28"/>
        </w:rPr>
      </w:pPr>
    </w:p>
    <w:p w:rsidR="00CD287F" w:rsidRDefault="00CD287F">
      <w:pPr>
        <w:pStyle w:val="Heading1"/>
        <w:jc w:val="both"/>
        <w:rPr>
          <w:sz w:val="28"/>
          <w:szCs w:val="28"/>
        </w:rPr>
      </w:pPr>
    </w:p>
    <w:p w:rsidR="00CD287F" w:rsidRDefault="00B27E0A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D80A48">
        <w:rPr>
          <w:sz w:val="28"/>
          <w:szCs w:val="28"/>
        </w:rPr>
        <w:t xml:space="preserve"> администрации </w:t>
      </w:r>
    </w:p>
    <w:p w:rsidR="00CD287F" w:rsidRDefault="00B27E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Большанского</w:t>
      </w:r>
      <w:r w:rsidR="00D80A48">
        <w:rPr>
          <w:b/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 xml:space="preserve">                              О.В.Бойченко</w:t>
      </w:r>
    </w:p>
    <w:sectPr w:rsidR="00CD287F" w:rsidSect="00CD287F">
      <w:headerReference w:type="default" r:id="rId1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48" w:rsidRDefault="00D80A48">
      <w:r>
        <w:separator/>
      </w:r>
    </w:p>
  </w:endnote>
  <w:endnote w:type="continuationSeparator" w:id="0">
    <w:p w:rsidR="00D80A48" w:rsidRDefault="00D8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48" w:rsidRDefault="00D80A48">
      <w:r>
        <w:separator/>
      </w:r>
    </w:p>
  </w:footnote>
  <w:footnote w:type="continuationSeparator" w:id="0">
    <w:p w:rsidR="00D80A48" w:rsidRDefault="00D80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7F" w:rsidRDefault="00CD28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7E2"/>
    <w:multiLevelType w:val="multilevel"/>
    <w:tmpl w:val="D8A24B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6B83"/>
    <w:multiLevelType w:val="hybridMultilevel"/>
    <w:tmpl w:val="B472E6FC"/>
    <w:lvl w:ilvl="0" w:tplc="F6720D86">
      <w:start w:val="1"/>
      <w:numFmt w:val="decimal"/>
      <w:lvlText w:val="%1."/>
      <w:lvlJc w:val="left"/>
      <w:pPr>
        <w:ind w:left="1260" w:hanging="360"/>
      </w:pPr>
    </w:lvl>
    <w:lvl w:ilvl="1" w:tplc="3760B94A">
      <w:start w:val="1"/>
      <w:numFmt w:val="lowerLetter"/>
      <w:lvlText w:val="%2."/>
      <w:lvlJc w:val="left"/>
      <w:pPr>
        <w:ind w:left="1980" w:hanging="360"/>
      </w:pPr>
    </w:lvl>
    <w:lvl w:ilvl="2" w:tplc="E5BC113A">
      <w:start w:val="1"/>
      <w:numFmt w:val="lowerRoman"/>
      <w:lvlText w:val="%3."/>
      <w:lvlJc w:val="right"/>
      <w:pPr>
        <w:ind w:left="2700" w:hanging="180"/>
      </w:pPr>
    </w:lvl>
    <w:lvl w:ilvl="3" w:tplc="62BA167A">
      <w:start w:val="1"/>
      <w:numFmt w:val="decimal"/>
      <w:lvlText w:val="%4."/>
      <w:lvlJc w:val="left"/>
      <w:pPr>
        <w:ind w:left="3420" w:hanging="360"/>
      </w:pPr>
    </w:lvl>
    <w:lvl w:ilvl="4" w:tplc="C2CA3184">
      <w:start w:val="1"/>
      <w:numFmt w:val="lowerLetter"/>
      <w:lvlText w:val="%5."/>
      <w:lvlJc w:val="left"/>
      <w:pPr>
        <w:ind w:left="4140" w:hanging="360"/>
      </w:pPr>
    </w:lvl>
    <w:lvl w:ilvl="5" w:tplc="EF4E0FB0">
      <w:start w:val="1"/>
      <w:numFmt w:val="lowerRoman"/>
      <w:lvlText w:val="%6."/>
      <w:lvlJc w:val="right"/>
      <w:pPr>
        <w:ind w:left="4860" w:hanging="180"/>
      </w:pPr>
    </w:lvl>
    <w:lvl w:ilvl="6" w:tplc="59EC09E0">
      <w:start w:val="1"/>
      <w:numFmt w:val="decimal"/>
      <w:lvlText w:val="%7."/>
      <w:lvlJc w:val="left"/>
      <w:pPr>
        <w:ind w:left="5580" w:hanging="360"/>
      </w:pPr>
    </w:lvl>
    <w:lvl w:ilvl="7" w:tplc="173A5642">
      <w:start w:val="1"/>
      <w:numFmt w:val="lowerLetter"/>
      <w:lvlText w:val="%8."/>
      <w:lvlJc w:val="left"/>
      <w:pPr>
        <w:ind w:left="6300" w:hanging="360"/>
      </w:pPr>
    </w:lvl>
    <w:lvl w:ilvl="8" w:tplc="79F07DBE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8A0FDF"/>
    <w:multiLevelType w:val="multilevel"/>
    <w:tmpl w:val="92D0D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3">
    <w:nsid w:val="17E90E14"/>
    <w:multiLevelType w:val="hybridMultilevel"/>
    <w:tmpl w:val="7234C944"/>
    <w:lvl w:ilvl="0" w:tplc="DD3ABE28">
      <w:start w:val="1"/>
      <w:numFmt w:val="decimal"/>
      <w:lvlText w:val="%1."/>
      <w:lvlJc w:val="left"/>
      <w:pPr>
        <w:ind w:left="1260" w:hanging="360"/>
      </w:pPr>
    </w:lvl>
    <w:lvl w:ilvl="1" w:tplc="811ED81C">
      <w:start w:val="1"/>
      <w:numFmt w:val="lowerLetter"/>
      <w:lvlText w:val="%2."/>
      <w:lvlJc w:val="left"/>
      <w:pPr>
        <w:ind w:left="1980" w:hanging="360"/>
      </w:pPr>
    </w:lvl>
    <w:lvl w:ilvl="2" w:tplc="351E08F8">
      <w:start w:val="1"/>
      <w:numFmt w:val="lowerRoman"/>
      <w:lvlText w:val="%3."/>
      <w:lvlJc w:val="right"/>
      <w:pPr>
        <w:ind w:left="2700" w:hanging="180"/>
      </w:pPr>
    </w:lvl>
    <w:lvl w:ilvl="3" w:tplc="78501CC6">
      <w:start w:val="1"/>
      <w:numFmt w:val="decimal"/>
      <w:lvlText w:val="%4."/>
      <w:lvlJc w:val="left"/>
      <w:pPr>
        <w:ind w:left="3420" w:hanging="360"/>
      </w:pPr>
    </w:lvl>
    <w:lvl w:ilvl="4" w:tplc="20F821EE">
      <w:start w:val="1"/>
      <w:numFmt w:val="lowerLetter"/>
      <w:lvlText w:val="%5."/>
      <w:lvlJc w:val="left"/>
      <w:pPr>
        <w:ind w:left="4140" w:hanging="360"/>
      </w:pPr>
    </w:lvl>
    <w:lvl w:ilvl="5" w:tplc="10AE3552">
      <w:start w:val="1"/>
      <w:numFmt w:val="lowerRoman"/>
      <w:lvlText w:val="%6."/>
      <w:lvlJc w:val="right"/>
      <w:pPr>
        <w:ind w:left="4860" w:hanging="180"/>
      </w:pPr>
    </w:lvl>
    <w:lvl w:ilvl="6" w:tplc="1AAED9FA">
      <w:start w:val="1"/>
      <w:numFmt w:val="decimal"/>
      <w:lvlText w:val="%7."/>
      <w:lvlJc w:val="left"/>
      <w:pPr>
        <w:ind w:left="5580" w:hanging="360"/>
      </w:pPr>
    </w:lvl>
    <w:lvl w:ilvl="7" w:tplc="DCBCB13A">
      <w:start w:val="1"/>
      <w:numFmt w:val="lowerLetter"/>
      <w:lvlText w:val="%8."/>
      <w:lvlJc w:val="left"/>
      <w:pPr>
        <w:ind w:left="6300" w:hanging="360"/>
      </w:pPr>
    </w:lvl>
    <w:lvl w:ilvl="8" w:tplc="97844F02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CC1819"/>
    <w:multiLevelType w:val="hybridMultilevel"/>
    <w:tmpl w:val="3A10C4A6"/>
    <w:lvl w:ilvl="0" w:tplc="933E2724">
      <w:start w:val="1"/>
      <w:numFmt w:val="decimal"/>
      <w:lvlText w:val="%1."/>
      <w:lvlJc w:val="left"/>
      <w:pPr>
        <w:ind w:left="720" w:hanging="360"/>
      </w:pPr>
    </w:lvl>
    <w:lvl w:ilvl="1" w:tplc="07C08A5E">
      <w:start w:val="1"/>
      <w:numFmt w:val="lowerLetter"/>
      <w:lvlText w:val="%2."/>
      <w:lvlJc w:val="left"/>
      <w:pPr>
        <w:ind w:left="1440" w:hanging="360"/>
      </w:pPr>
    </w:lvl>
    <w:lvl w:ilvl="2" w:tplc="C4F0AB4E">
      <w:start w:val="1"/>
      <w:numFmt w:val="lowerRoman"/>
      <w:lvlText w:val="%3."/>
      <w:lvlJc w:val="right"/>
      <w:pPr>
        <w:ind w:left="2160" w:hanging="180"/>
      </w:pPr>
    </w:lvl>
    <w:lvl w:ilvl="3" w:tplc="4CB0663C">
      <w:start w:val="1"/>
      <w:numFmt w:val="decimal"/>
      <w:lvlText w:val="%4."/>
      <w:lvlJc w:val="left"/>
      <w:pPr>
        <w:ind w:left="2880" w:hanging="360"/>
      </w:pPr>
    </w:lvl>
    <w:lvl w:ilvl="4" w:tplc="7A62A846">
      <w:start w:val="1"/>
      <w:numFmt w:val="lowerLetter"/>
      <w:lvlText w:val="%5."/>
      <w:lvlJc w:val="left"/>
      <w:pPr>
        <w:ind w:left="3600" w:hanging="360"/>
      </w:pPr>
    </w:lvl>
    <w:lvl w:ilvl="5" w:tplc="1C240652">
      <w:start w:val="1"/>
      <w:numFmt w:val="lowerRoman"/>
      <w:lvlText w:val="%6."/>
      <w:lvlJc w:val="right"/>
      <w:pPr>
        <w:ind w:left="4320" w:hanging="180"/>
      </w:pPr>
    </w:lvl>
    <w:lvl w:ilvl="6" w:tplc="CD4A3254">
      <w:start w:val="1"/>
      <w:numFmt w:val="decimal"/>
      <w:lvlText w:val="%7."/>
      <w:lvlJc w:val="left"/>
      <w:pPr>
        <w:ind w:left="5040" w:hanging="360"/>
      </w:pPr>
    </w:lvl>
    <w:lvl w:ilvl="7" w:tplc="45483DC2">
      <w:start w:val="1"/>
      <w:numFmt w:val="lowerLetter"/>
      <w:lvlText w:val="%8."/>
      <w:lvlJc w:val="left"/>
      <w:pPr>
        <w:ind w:left="5760" w:hanging="360"/>
      </w:pPr>
    </w:lvl>
    <w:lvl w:ilvl="8" w:tplc="9CEA3F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75905"/>
    <w:multiLevelType w:val="hybridMultilevel"/>
    <w:tmpl w:val="DA6C0C4E"/>
    <w:lvl w:ilvl="0" w:tplc="78388CAA">
      <w:start w:val="1"/>
      <w:numFmt w:val="decimal"/>
      <w:lvlText w:val="%1."/>
      <w:lvlJc w:val="left"/>
      <w:pPr>
        <w:ind w:left="1260" w:hanging="360"/>
      </w:pPr>
    </w:lvl>
    <w:lvl w:ilvl="1" w:tplc="F2009E62">
      <w:start w:val="1"/>
      <w:numFmt w:val="lowerLetter"/>
      <w:lvlText w:val="%2."/>
      <w:lvlJc w:val="left"/>
      <w:pPr>
        <w:ind w:left="1980" w:hanging="360"/>
      </w:pPr>
    </w:lvl>
    <w:lvl w:ilvl="2" w:tplc="B3FA0C70">
      <w:start w:val="1"/>
      <w:numFmt w:val="lowerRoman"/>
      <w:lvlText w:val="%3."/>
      <w:lvlJc w:val="right"/>
      <w:pPr>
        <w:ind w:left="2700" w:hanging="180"/>
      </w:pPr>
    </w:lvl>
    <w:lvl w:ilvl="3" w:tplc="9540596C">
      <w:start w:val="1"/>
      <w:numFmt w:val="decimal"/>
      <w:lvlText w:val="%4."/>
      <w:lvlJc w:val="left"/>
      <w:pPr>
        <w:ind w:left="3420" w:hanging="360"/>
      </w:pPr>
    </w:lvl>
    <w:lvl w:ilvl="4" w:tplc="2076CBE6">
      <w:start w:val="1"/>
      <w:numFmt w:val="lowerLetter"/>
      <w:lvlText w:val="%5."/>
      <w:lvlJc w:val="left"/>
      <w:pPr>
        <w:ind w:left="4140" w:hanging="360"/>
      </w:pPr>
    </w:lvl>
    <w:lvl w:ilvl="5" w:tplc="D0E0B160">
      <w:start w:val="1"/>
      <w:numFmt w:val="lowerRoman"/>
      <w:lvlText w:val="%6."/>
      <w:lvlJc w:val="right"/>
      <w:pPr>
        <w:ind w:left="4860" w:hanging="180"/>
      </w:pPr>
    </w:lvl>
    <w:lvl w:ilvl="6" w:tplc="213ED40A">
      <w:start w:val="1"/>
      <w:numFmt w:val="decimal"/>
      <w:lvlText w:val="%7."/>
      <w:lvlJc w:val="left"/>
      <w:pPr>
        <w:ind w:left="5580" w:hanging="360"/>
      </w:pPr>
    </w:lvl>
    <w:lvl w:ilvl="7" w:tplc="1B0AC33A">
      <w:start w:val="1"/>
      <w:numFmt w:val="lowerLetter"/>
      <w:lvlText w:val="%8."/>
      <w:lvlJc w:val="left"/>
      <w:pPr>
        <w:ind w:left="6300" w:hanging="360"/>
      </w:pPr>
    </w:lvl>
    <w:lvl w:ilvl="8" w:tplc="3F7608A2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EE25AE2"/>
    <w:multiLevelType w:val="hybridMultilevel"/>
    <w:tmpl w:val="AD4A7D52"/>
    <w:lvl w:ilvl="0" w:tplc="38C66CFC">
      <w:start w:val="1"/>
      <w:numFmt w:val="decimal"/>
      <w:lvlText w:val="%1."/>
      <w:lvlJc w:val="left"/>
      <w:pPr>
        <w:ind w:left="1260" w:hanging="360"/>
      </w:pPr>
    </w:lvl>
    <w:lvl w:ilvl="1" w:tplc="5F084B2A">
      <w:start w:val="1"/>
      <w:numFmt w:val="lowerLetter"/>
      <w:lvlText w:val="%2."/>
      <w:lvlJc w:val="left"/>
      <w:pPr>
        <w:ind w:left="1980" w:hanging="360"/>
      </w:pPr>
    </w:lvl>
    <w:lvl w:ilvl="2" w:tplc="0D1415CE">
      <w:start w:val="1"/>
      <w:numFmt w:val="lowerRoman"/>
      <w:lvlText w:val="%3."/>
      <w:lvlJc w:val="right"/>
      <w:pPr>
        <w:ind w:left="2700" w:hanging="180"/>
      </w:pPr>
    </w:lvl>
    <w:lvl w:ilvl="3" w:tplc="CEFE7A56">
      <w:start w:val="1"/>
      <w:numFmt w:val="decimal"/>
      <w:lvlText w:val="%4."/>
      <w:lvlJc w:val="left"/>
      <w:pPr>
        <w:ind w:left="3420" w:hanging="360"/>
      </w:pPr>
    </w:lvl>
    <w:lvl w:ilvl="4" w:tplc="AD180E78">
      <w:start w:val="1"/>
      <w:numFmt w:val="lowerLetter"/>
      <w:lvlText w:val="%5."/>
      <w:lvlJc w:val="left"/>
      <w:pPr>
        <w:ind w:left="4140" w:hanging="360"/>
      </w:pPr>
    </w:lvl>
    <w:lvl w:ilvl="5" w:tplc="7D8E3724">
      <w:start w:val="1"/>
      <w:numFmt w:val="lowerRoman"/>
      <w:lvlText w:val="%6."/>
      <w:lvlJc w:val="right"/>
      <w:pPr>
        <w:ind w:left="4860" w:hanging="180"/>
      </w:pPr>
    </w:lvl>
    <w:lvl w:ilvl="6" w:tplc="DC786904">
      <w:start w:val="1"/>
      <w:numFmt w:val="decimal"/>
      <w:lvlText w:val="%7."/>
      <w:lvlJc w:val="left"/>
      <w:pPr>
        <w:ind w:left="5580" w:hanging="360"/>
      </w:pPr>
    </w:lvl>
    <w:lvl w:ilvl="7" w:tplc="425056D4">
      <w:start w:val="1"/>
      <w:numFmt w:val="lowerLetter"/>
      <w:lvlText w:val="%8."/>
      <w:lvlJc w:val="left"/>
      <w:pPr>
        <w:ind w:left="6300" w:hanging="360"/>
      </w:pPr>
    </w:lvl>
    <w:lvl w:ilvl="8" w:tplc="5386914A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E124F3"/>
    <w:multiLevelType w:val="multilevel"/>
    <w:tmpl w:val="2F0684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35F11A4D"/>
    <w:multiLevelType w:val="multilevel"/>
    <w:tmpl w:val="461885D2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8AD156F"/>
    <w:multiLevelType w:val="hybridMultilevel"/>
    <w:tmpl w:val="D3BC65D6"/>
    <w:lvl w:ilvl="0" w:tplc="2B1A114A">
      <w:start w:val="1"/>
      <w:numFmt w:val="decimal"/>
      <w:lvlText w:val="%1."/>
      <w:lvlJc w:val="left"/>
      <w:pPr>
        <w:ind w:left="1260" w:hanging="360"/>
      </w:pPr>
    </w:lvl>
    <w:lvl w:ilvl="1" w:tplc="806654E2">
      <w:start w:val="1"/>
      <w:numFmt w:val="lowerLetter"/>
      <w:lvlText w:val="%2."/>
      <w:lvlJc w:val="left"/>
      <w:pPr>
        <w:ind w:left="1980" w:hanging="360"/>
      </w:pPr>
    </w:lvl>
    <w:lvl w:ilvl="2" w:tplc="EFD2EE56">
      <w:start w:val="1"/>
      <w:numFmt w:val="lowerRoman"/>
      <w:lvlText w:val="%3."/>
      <w:lvlJc w:val="right"/>
      <w:pPr>
        <w:ind w:left="2700" w:hanging="180"/>
      </w:pPr>
    </w:lvl>
    <w:lvl w:ilvl="3" w:tplc="F8CAE8B8">
      <w:start w:val="1"/>
      <w:numFmt w:val="decimal"/>
      <w:lvlText w:val="%4."/>
      <w:lvlJc w:val="left"/>
      <w:pPr>
        <w:ind w:left="3420" w:hanging="360"/>
      </w:pPr>
    </w:lvl>
    <w:lvl w:ilvl="4" w:tplc="58D2EA76">
      <w:start w:val="1"/>
      <w:numFmt w:val="lowerLetter"/>
      <w:lvlText w:val="%5."/>
      <w:lvlJc w:val="left"/>
      <w:pPr>
        <w:ind w:left="4140" w:hanging="360"/>
      </w:pPr>
    </w:lvl>
    <w:lvl w:ilvl="5" w:tplc="2DEC3360">
      <w:start w:val="1"/>
      <w:numFmt w:val="lowerRoman"/>
      <w:lvlText w:val="%6."/>
      <w:lvlJc w:val="right"/>
      <w:pPr>
        <w:ind w:left="4860" w:hanging="180"/>
      </w:pPr>
    </w:lvl>
    <w:lvl w:ilvl="6" w:tplc="52C6CF32">
      <w:start w:val="1"/>
      <w:numFmt w:val="decimal"/>
      <w:lvlText w:val="%7."/>
      <w:lvlJc w:val="left"/>
      <w:pPr>
        <w:ind w:left="5580" w:hanging="360"/>
      </w:pPr>
    </w:lvl>
    <w:lvl w:ilvl="7" w:tplc="35EACC48">
      <w:start w:val="1"/>
      <w:numFmt w:val="lowerLetter"/>
      <w:lvlText w:val="%8."/>
      <w:lvlJc w:val="left"/>
      <w:pPr>
        <w:ind w:left="6300" w:hanging="360"/>
      </w:pPr>
    </w:lvl>
    <w:lvl w:ilvl="8" w:tplc="5E30BB26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179713E"/>
    <w:multiLevelType w:val="hybridMultilevel"/>
    <w:tmpl w:val="6B844628"/>
    <w:lvl w:ilvl="0" w:tplc="C780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D8CF20">
      <w:start w:val="1"/>
      <w:numFmt w:val="lowerLetter"/>
      <w:lvlText w:val="%2."/>
      <w:lvlJc w:val="left"/>
      <w:pPr>
        <w:ind w:left="1789" w:hanging="360"/>
      </w:pPr>
    </w:lvl>
    <w:lvl w:ilvl="2" w:tplc="BE6EFD0A">
      <w:start w:val="1"/>
      <w:numFmt w:val="lowerRoman"/>
      <w:lvlText w:val="%3."/>
      <w:lvlJc w:val="right"/>
      <w:pPr>
        <w:ind w:left="2509" w:hanging="180"/>
      </w:pPr>
    </w:lvl>
    <w:lvl w:ilvl="3" w:tplc="01E86FE0">
      <w:start w:val="1"/>
      <w:numFmt w:val="decimal"/>
      <w:lvlText w:val="%4."/>
      <w:lvlJc w:val="left"/>
      <w:pPr>
        <w:ind w:left="3229" w:hanging="360"/>
      </w:pPr>
    </w:lvl>
    <w:lvl w:ilvl="4" w:tplc="4C84E624">
      <w:start w:val="1"/>
      <w:numFmt w:val="lowerLetter"/>
      <w:lvlText w:val="%5."/>
      <w:lvlJc w:val="left"/>
      <w:pPr>
        <w:ind w:left="3949" w:hanging="360"/>
      </w:pPr>
    </w:lvl>
    <w:lvl w:ilvl="5" w:tplc="7B563560">
      <w:start w:val="1"/>
      <w:numFmt w:val="lowerRoman"/>
      <w:lvlText w:val="%6."/>
      <w:lvlJc w:val="right"/>
      <w:pPr>
        <w:ind w:left="4669" w:hanging="180"/>
      </w:pPr>
    </w:lvl>
    <w:lvl w:ilvl="6" w:tplc="1AB29B0E">
      <w:start w:val="1"/>
      <w:numFmt w:val="decimal"/>
      <w:lvlText w:val="%7."/>
      <w:lvlJc w:val="left"/>
      <w:pPr>
        <w:ind w:left="5389" w:hanging="360"/>
      </w:pPr>
    </w:lvl>
    <w:lvl w:ilvl="7" w:tplc="FEF46570">
      <w:start w:val="1"/>
      <w:numFmt w:val="lowerLetter"/>
      <w:lvlText w:val="%8."/>
      <w:lvlJc w:val="left"/>
      <w:pPr>
        <w:ind w:left="6109" w:hanging="360"/>
      </w:pPr>
    </w:lvl>
    <w:lvl w:ilvl="8" w:tplc="DB18DD7A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C80DE5"/>
    <w:multiLevelType w:val="multilevel"/>
    <w:tmpl w:val="6F548A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498085D"/>
    <w:multiLevelType w:val="multilevel"/>
    <w:tmpl w:val="5A6C62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B3DB7"/>
    <w:multiLevelType w:val="hybridMultilevel"/>
    <w:tmpl w:val="8708B268"/>
    <w:lvl w:ilvl="0" w:tplc="CBF287D0">
      <w:start w:val="1"/>
      <w:numFmt w:val="decimal"/>
      <w:lvlText w:val="%1."/>
      <w:lvlJc w:val="left"/>
    </w:lvl>
    <w:lvl w:ilvl="1" w:tplc="CE88EBE4">
      <w:start w:val="1"/>
      <w:numFmt w:val="lowerLetter"/>
      <w:lvlText w:val="%2."/>
      <w:lvlJc w:val="left"/>
      <w:pPr>
        <w:ind w:left="1440" w:hanging="360"/>
      </w:pPr>
    </w:lvl>
    <w:lvl w:ilvl="2" w:tplc="0AD62D16">
      <w:start w:val="1"/>
      <w:numFmt w:val="lowerRoman"/>
      <w:lvlText w:val="%3."/>
      <w:lvlJc w:val="right"/>
      <w:pPr>
        <w:ind w:left="2160" w:hanging="180"/>
      </w:pPr>
    </w:lvl>
    <w:lvl w:ilvl="3" w:tplc="15328836">
      <w:start w:val="1"/>
      <w:numFmt w:val="decimal"/>
      <w:lvlText w:val="%4."/>
      <w:lvlJc w:val="left"/>
      <w:pPr>
        <w:ind w:left="2880" w:hanging="360"/>
      </w:pPr>
    </w:lvl>
    <w:lvl w:ilvl="4" w:tplc="F80A4CBA">
      <w:start w:val="1"/>
      <w:numFmt w:val="lowerLetter"/>
      <w:lvlText w:val="%5."/>
      <w:lvlJc w:val="left"/>
      <w:pPr>
        <w:ind w:left="3600" w:hanging="360"/>
      </w:pPr>
    </w:lvl>
    <w:lvl w:ilvl="5" w:tplc="0A6C0C28">
      <w:start w:val="1"/>
      <w:numFmt w:val="lowerRoman"/>
      <w:lvlText w:val="%6."/>
      <w:lvlJc w:val="right"/>
      <w:pPr>
        <w:ind w:left="4320" w:hanging="180"/>
      </w:pPr>
    </w:lvl>
    <w:lvl w:ilvl="6" w:tplc="9FCA87F4">
      <w:start w:val="1"/>
      <w:numFmt w:val="decimal"/>
      <w:lvlText w:val="%7."/>
      <w:lvlJc w:val="left"/>
      <w:pPr>
        <w:ind w:left="5040" w:hanging="360"/>
      </w:pPr>
    </w:lvl>
    <w:lvl w:ilvl="7" w:tplc="33E07664">
      <w:start w:val="1"/>
      <w:numFmt w:val="lowerLetter"/>
      <w:lvlText w:val="%8."/>
      <w:lvlJc w:val="left"/>
      <w:pPr>
        <w:ind w:left="5760" w:hanging="360"/>
      </w:pPr>
    </w:lvl>
    <w:lvl w:ilvl="8" w:tplc="5C34B3D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50561"/>
    <w:multiLevelType w:val="hybridMultilevel"/>
    <w:tmpl w:val="25D83066"/>
    <w:lvl w:ilvl="0" w:tplc="3232270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42E8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AD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25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C0A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24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68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ED7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2E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B16BB"/>
    <w:multiLevelType w:val="hybridMultilevel"/>
    <w:tmpl w:val="FD02C172"/>
    <w:lvl w:ilvl="0" w:tplc="E41EFDF6">
      <w:start w:val="1"/>
      <w:numFmt w:val="decimal"/>
      <w:lvlText w:val="%1."/>
      <w:lvlJc w:val="left"/>
      <w:pPr>
        <w:ind w:left="1260" w:hanging="360"/>
      </w:pPr>
    </w:lvl>
    <w:lvl w:ilvl="1" w:tplc="49F0E1D6">
      <w:start w:val="1"/>
      <w:numFmt w:val="lowerLetter"/>
      <w:lvlText w:val="%2."/>
      <w:lvlJc w:val="left"/>
      <w:pPr>
        <w:ind w:left="1980" w:hanging="360"/>
      </w:pPr>
    </w:lvl>
    <w:lvl w:ilvl="2" w:tplc="573CE9E4">
      <w:start w:val="1"/>
      <w:numFmt w:val="lowerRoman"/>
      <w:lvlText w:val="%3."/>
      <w:lvlJc w:val="right"/>
      <w:pPr>
        <w:ind w:left="2700" w:hanging="180"/>
      </w:pPr>
    </w:lvl>
    <w:lvl w:ilvl="3" w:tplc="687A7314">
      <w:start w:val="1"/>
      <w:numFmt w:val="decimal"/>
      <w:lvlText w:val="%4."/>
      <w:lvlJc w:val="left"/>
      <w:pPr>
        <w:ind w:left="3420" w:hanging="360"/>
      </w:pPr>
    </w:lvl>
    <w:lvl w:ilvl="4" w:tplc="4B4C291C">
      <w:start w:val="1"/>
      <w:numFmt w:val="lowerLetter"/>
      <w:lvlText w:val="%5."/>
      <w:lvlJc w:val="left"/>
      <w:pPr>
        <w:ind w:left="4140" w:hanging="360"/>
      </w:pPr>
    </w:lvl>
    <w:lvl w:ilvl="5" w:tplc="82DCB01A">
      <w:start w:val="1"/>
      <w:numFmt w:val="lowerRoman"/>
      <w:lvlText w:val="%6."/>
      <w:lvlJc w:val="right"/>
      <w:pPr>
        <w:ind w:left="4860" w:hanging="180"/>
      </w:pPr>
    </w:lvl>
    <w:lvl w:ilvl="6" w:tplc="46325CA0">
      <w:start w:val="1"/>
      <w:numFmt w:val="decimal"/>
      <w:lvlText w:val="%7."/>
      <w:lvlJc w:val="left"/>
      <w:pPr>
        <w:ind w:left="5580" w:hanging="360"/>
      </w:pPr>
    </w:lvl>
    <w:lvl w:ilvl="7" w:tplc="B93CB78C">
      <w:start w:val="1"/>
      <w:numFmt w:val="lowerLetter"/>
      <w:lvlText w:val="%8."/>
      <w:lvlJc w:val="left"/>
      <w:pPr>
        <w:ind w:left="6300" w:hanging="360"/>
      </w:pPr>
    </w:lvl>
    <w:lvl w:ilvl="8" w:tplc="0032BDB4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15"/>
  </w:num>
  <w:num w:numId="13">
    <w:abstractNumId w:val="14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87F"/>
    <w:rsid w:val="00B27E0A"/>
    <w:rsid w:val="00CD287F"/>
    <w:rsid w:val="00D8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87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D287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D287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D287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D287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D287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D287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D287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D287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D287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D287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D287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D287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D287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D287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D287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D287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D287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D287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287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287F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D28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D287F"/>
    <w:rPr>
      <w:i/>
    </w:rPr>
  </w:style>
  <w:style w:type="character" w:customStyle="1" w:styleId="HeaderChar">
    <w:name w:val="Header Char"/>
    <w:basedOn w:val="a0"/>
    <w:link w:val="Header"/>
    <w:uiPriority w:val="99"/>
    <w:rsid w:val="00CD287F"/>
  </w:style>
  <w:style w:type="character" w:customStyle="1" w:styleId="FooterChar">
    <w:name w:val="Footer Char"/>
    <w:basedOn w:val="a0"/>
    <w:link w:val="Footer"/>
    <w:uiPriority w:val="99"/>
    <w:rsid w:val="00CD287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D287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D287F"/>
  </w:style>
  <w:style w:type="table" w:styleId="a7">
    <w:name w:val="Table Grid"/>
    <w:basedOn w:val="a1"/>
    <w:uiPriority w:val="59"/>
    <w:rsid w:val="00CD2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D28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D287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D287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D28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D28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D28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D28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28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28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28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28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28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28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287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D28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28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28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28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28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28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28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D287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287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287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287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287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287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287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287F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287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D287F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CD287F"/>
    <w:rPr>
      <w:sz w:val="18"/>
    </w:rPr>
  </w:style>
  <w:style w:type="character" w:styleId="aa">
    <w:name w:val="footnote reference"/>
    <w:basedOn w:val="a0"/>
    <w:uiPriority w:val="99"/>
    <w:unhideWhenUsed/>
    <w:rsid w:val="00CD287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D287F"/>
  </w:style>
  <w:style w:type="character" w:customStyle="1" w:styleId="ac">
    <w:name w:val="Текст концевой сноски Знак"/>
    <w:link w:val="ab"/>
    <w:uiPriority w:val="99"/>
    <w:rsid w:val="00CD287F"/>
    <w:rPr>
      <w:sz w:val="20"/>
    </w:rPr>
  </w:style>
  <w:style w:type="character" w:styleId="ad">
    <w:name w:val="endnote reference"/>
    <w:basedOn w:val="a0"/>
    <w:uiPriority w:val="99"/>
    <w:semiHidden/>
    <w:unhideWhenUsed/>
    <w:rsid w:val="00CD287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D287F"/>
    <w:pPr>
      <w:spacing w:after="57"/>
    </w:pPr>
  </w:style>
  <w:style w:type="paragraph" w:styleId="21">
    <w:name w:val="toc 2"/>
    <w:basedOn w:val="a"/>
    <w:next w:val="a"/>
    <w:uiPriority w:val="39"/>
    <w:unhideWhenUsed/>
    <w:rsid w:val="00CD287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287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287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287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287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287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287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287F"/>
    <w:pPr>
      <w:spacing w:after="57"/>
      <w:ind w:left="2268"/>
    </w:pPr>
  </w:style>
  <w:style w:type="paragraph" w:styleId="ae">
    <w:name w:val="TOC Heading"/>
    <w:uiPriority w:val="39"/>
    <w:unhideWhenUsed/>
    <w:rsid w:val="00CD287F"/>
  </w:style>
  <w:style w:type="paragraph" w:styleId="af">
    <w:name w:val="table of figures"/>
    <w:basedOn w:val="a"/>
    <w:next w:val="a"/>
    <w:uiPriority w:val="99"/>
    <w:unhideWhenUsed/>
    <w:rsid w:val="00CD287F"/>
  </w:style>
  <w:style w:type="paragraph" w:customStyle="1" w:styleId="Heading1">
    <w:name w:val="Heading 1"/>
    <w:basedOn w:val="a"/>
    <w:next w:val="a"/>
    <w:link w:val="10"/>
    <w:qFormat/>
    <w:rsid w:val="00CD287F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CD287F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CD287F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CD287F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CD287F"/>
    <w:pPr>
      <w:ind w:left="720"/>
      <w:contextualSpacing/>
    </w:pPr>
  </w:style>
  <w:style w:type="character" w:styleId="af1">
    <w:name w:val="Hyperlink"/>
    <w:basedOn w:val="a0"/>
    <w:unhideWhenUsed/>
    <w:rsid w:val="00CD287F"/>
    <w:rPr>
      <w:color w:val="0000FF" w:themeColor="hyperlink"/>
      <w:u w:val="single"/>
    </w:rPr>
  </w:style>
  <w:style w:type="paragraph" w:customStyle="1" w:styleId="Default">
    <w:name w:val="Default"/>
    <w:rsid w:val="00CD287F"/>
    <w:rPr>
      <w:color w:val="000000"/>
    </w:rPr>
  </w:style>
  <w:style w:type="paragraph" w:customStyle="1" w:styleId="ConsPlusNonformat">
    <w:name w:val="ConsPlusNonformat"/>
    <w:rsid w:val="00CD287F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CD287F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CD287F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CD287F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CD287F"/>
    <w:rPr>
      <w:b w:val="0"/>
      <w:sz w:val="28"/>
    </w:rPr>
  </w:style>
  <w:style w:type="paragraph" w:styleId="a4">
    <w:name w:val="Subtitle"/>
    <w:basedOn w:val="a"/>
    <w:link w:val="af5"/>
    <w:qFormat/>
    <w:rsid w:val="00CD287F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CD287F"/>
    <w:rPr>
      <w:bCs w:val="0"/>
      <w:i/>
      <w:sz w:val="20"/>
      <w:szCs w:val="20"/>
    </w:rPr>
  </w:style>
  <w:style w:type="paragraph" w:customStyle="1" w:styleId="ConsPlusNormal">
    <w:name w:val="ConsPlusNormal"/>
    <w:rsid w:val="00CD287F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CD287F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CD287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CD287F"/>
    <w:rPr>
      <w:b/>
      <w:bCs/>
    </w:rPr>
  </w:style>
  <w:style w:type="table" w:styleId="-3">
    <w:name w:val="Light List Accent 3"/>
    <w:basedOn w:val="a1"/>
    <w:uiPriority w:val="61"/>
    <w:rsid w:val="00CD287F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CD287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D287F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CD2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CD287F"/>
    <w:rPr>
      <w:b w:val="0"/>
      <w:bCs w:val="0"/>
    </w:rPr>
  </w:style>
  <w:style w:type="paragraph" w:customStyle="1" w:styleId="Footer">
    <w:name w:val="Footer"/>
    <w:basedOn w:val="a"/>
    <w:link w:val="af9"/>
    <w:rsid w:val="00CD28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CD287F"/>
    <w:rPr>
      <w:b w:val="0"/>
      <w:bCs w:val="0"/>
    </w:rPr>
  </w:style>
  <w:style w:type="character" w:customStyle="1" w:styleId="blk">
    <w:name w:val="blk"/>
    <w:rsid w:val="00CD287F"/>
  </w:style>
  <w:style w:type="paragraph" w:styleId="afa">
    <w:name w:val="No Spacing"/>
    <w:uiPriority w:val="1"/>
    <w:qFormat/>
    <w:rsid w:val="00CD287F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DDC444D150169B95CB084E1BB2B89C860B17CC6B90FFA6D9B33D4680D19648A74328E7FD6EBF40126F6896708532D59EAD5B0AFFEN0z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54953z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2796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DABB8440197A3CBC5A6437DA10D130C252EAA72AEDBA2BBFC3BFBE65Ez9F" TargetMode="External"/><Relationship Id="rId14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AC53CA1-1729-494C-A40D-F6BC29DCE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1284</Words>
  <Characters>7322</Characters>
  <Application>Microsoft Office Word</Application>
  <DocSecurity>0</DocSecurity>
  <Lines>61</Lines>
  <Paragraphs>17</Paragraphs>
  <ScaleCrop>false</ScaleCrop>
  <Company>Microsoft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1191</cp:revision>
  <dcterms:created xsi:type="dcterms:W3CDTF">2013-11-07T04:44:00Z</dcterms:created>
  <dcterms:modified xsi:type="dcterms:W3CDTF">2022-06-10T11:14:00Z</dcterms:modified>
</cp:coreProperties>
</file>