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D3" w:rsidRDefault="00EC04D3" w:rsidP="00452E32">
      <w:pPr>
        <w:spacing w:line="0" w:lineRule="atLeast"/>
        <w:jc w:val="center"/>
        <w:rPr>
          <w:b/>
          <w:spacing w:val="60"/>
          <w:sz w:val="28"/>
          <w:szCs w:val="28"/>
        </w:rPr>
      </w:pPr>
    </w:p>
    <w:p w:rsidR="00EC04D3" w:rsidRDefault="00763ACB">
      <w:pPr>
        <w:pStyle w:val="a4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БЕЛГОРОДСКАЯ ОБЛАСТЬ</w:t>
      </w:r>
    </w:p>
    <w:p w:rsidR="00EC04D3" w:rsidRDefault="00763ACB">
      <w:pPr>
        <w:pStyle w:val="a4"/>
        <w:spacing w:line="0" w:lineRule="atLeast"/>
        <w:rPr>
          <w:spacing w:val="60"/>
          <w:szCs w:val="24"/>
        </w:rPr>
      </w:pPr>
      <w:r>
        <w:rPr>
          <w:i w:val="0"/>
          <w:sz w:val="28"/>
          <w:szCs w:val="28"/>
        </w:rPr>
        <w:t>ЧЕРНЯНСКИЙ РАЙОН</w:t>
      </w:r>
    </w:p>
    <w:p w:rsidR="00EC04D3" w:rsidRDefault="00EC04D3">
      <w:pPr>
        <w:spacing w:line="0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EC04D3" w:rsidRDefault="00763ACB">
      <w:pPr>
        <w:pStyle w:val="a4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АДМИНИСТРАЦИЯ БОЛЬШАНСКОГО СЕЛЬСКОГО ПОСЕЛЕНИЯ МУНИЦИПАЛЬНОГО РАЙОНА «ЧЕРНЯНСКИЙ РАЙОН» БЕЛГОРОДСКОЙ ОБЛАСТИ</w:t>
      </w:r>
    </w:p>
    <w:p w:rsidR="00EC04D3" w:rsidRDefault="00EC04D3">
      <w:pPr>
        <w:pStyle w:val="a4"/>
        <w:spacing w:line="0" w:lineRule="atLeast"/>
        <w:rPr>
          <w:i w:val="0"/>
          <w:sz w:val="28"/>
          <w:szCs w:val="28"/>
        </w:rPr>
      </w:pPr>
    </w:p>
    <w:p w:rsidR="00EC04D3" w:rsidRDefault="00EC04D3">
      <w:pPr>
        <w:pStyle w:val="a4"/>
        <w:spacing w:line="0" w:lineRule="atLeast"/>
        <w:rPr>
          <w:i w:val="0"/>
          <w:iCs/>
          <w:sz w:val="16"/>
          <w:szCs w:val="28"/>
        </w:rPr>
      </w:pPr>
    </w:p>
    <w:p w:rsidR="00EC04D3" w:rsidRPr="00452E32" w:rsidRDefault="00763ACB">
      <w:pPr>
        <w:pStyle w:val="a4"/>
        <w:spacing w:line="0" w:lineRule="atLeast"/>
        <w:rPr>
          <w:b w:val="0"/>
          <w:i w:val="0"/>
          <w:iCs/>
          <w:sz w:val="28"/>
          <w:szCs w:val="28"/>
        </w:rPr>
      </w:pPr>
      <w:proofErr w:type="gramStart"/>
      <w:r w:rsidRPr="00452E32">
        <w:rPr>
          <w:rStyle w:val="10"/>
          <w:b/>
          <w:i w:val="0"/>
          <w:szCs w:val="28"/>
        </w:rPr>
        <w:t>П</w:t>
      </w:r>
      <w:proofErr w:type="gramEnd"/>
      <w:r w:rsidRPr="00452E32">
        <w:rPr>
          <w:rStyle w:val="10"/>
          <w:b/>
          <w:i w:val="0"/>
          <w:szCs w:val="28"/>
        </w:rPr>
        <w:t xml:space="preserve"> О С Т А Н О В Л Е Н И Е</w:t>
      </w:r>
    </w:p>
    <w:p w:rsidR="00EC04D3" w:rsidRDefault="00EC04D3">
      <w:pPr>
        <w:jc w:val="center"/>
        <w:rPr>
          <w:b/>
          <w:sz w:val="28"/>
          <w:szCs w:val="28"/>
        </w:rPr>
      </w:pPr>
    </w:p>
    <w:p w:rsidR="00EC04D3" w:rsidRDefault="00763ACB">
      <w:pPr>
        <w:jc w:val="center"/>
        <w:rPr>
          <w:b/>
          <w:iCs/>
          <w:sz w:val="18"/>
          <w:szCs w:val="28"/>
        </w:rPr>
      </w:pPr>
      <w:r>
        <w:rPr>
          <w:b/>
          <w:iCs/>
          <w:szCs w:val="28"/>
        </w:rPr>
        <w:t>с. Большое</w:t>
      </w:r>
    </w:p>
    <w:p w:rsidR="00EC04D3" w:rsidRDefault="00EC04D3">
      <w:pPr>
        <w:rPr>
          <w:b/>
          <w:sz w:val="28"/>
          <w:szCs w:val="28"/>
        </w:rPr>
      </w:pPr>
    </w:p>
    <w:p w:rsidR="00EC04D3" w:rsidRDefault="00452E32">
      <w:pPr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30 </w:t>
      </w:r>
      <w:r>
        <w:rPr>
          <w:b/>
          <w:sz w:val="28"/>
          <w:szCs w:val="28"/>
        </w:rPr>
        <w:t xml:space="preserve">  мая  2022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№ 20</w:t>
      </w:r>
    </w:p>
    <w:p w:rsidR="00EC04D3" w:rsidRDefault="00EC04D3">
      <w:pPr>
        <w:rPr>
          <w:b/>
          <w:bCs/>
          <w:sz w:val="28"/>
          <w:szCs w:val="28"/>
        </w:rPr>
      </w:pPr>
    </w:p>
    <w:p w:rsidR="00EC04D3" w:rsidRDefault="00EC04D3">
      <w:pPr>
        <w:ind w:right="5215"/>
        <w:jc w:val="both"/>
        <w:rPr>
          <w:b/>
          <w:sz w:val="28"/>
          <w:szCs w:val="28"/>
        </w:rPr>
      </w:pPr>
    </w:p>
    <w:p w:rsidR="00EC04D3" w:rsidRDefault="00763ACB">
      <w:pPr>
        <w:jc w:val="center"/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EC04D3" w:rsidRDefault="00763ACB">
      <w:pPr>
        <w:jc w:val="center"/>
      </w:pPr>
      <w:r>
        <w:rPr>
          <w:b/>
          <w:sz w:val="28"/>
          <w:szCs w:val="28"/>
        </w:rPr>
        <w:t xml:space="preserve">Большанского сельского поселения от 19.04.2021 года № 10 </w:t>
      </w:r>
    </w:p>
    <w:p w:rsidR="00EC04D3" w:rsidRDefault="00763ACB">
      <w:pPr>
        <w:jc w:val="center"/>
        <w:rPr>
          <w:b/>
          <w:sz w:val="28"/>
        </w:rPr>
      </w:pPr>
      <w:r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«Принятие решения о проведен</w:t>
      </w:r>
      <w:proofErr w:type="gramStart"/>
      <w:r>
        <w:rPr>
          <w:b/>
          <w:sz w:val="28"/>
          <w:szCs w:val="28"/>
        </w:rPr>
        <w:t>ии ау</w:t>
      </w:r>
      <w:proofErr w:type="gramEnd"/>
      <w:r>
        <w:rPr>
          <w:b/>
          <w:sz w:val="28"/>
          <w:szCs w:val="28"/>
        </w:rPr>
        <w:t xml:space="preserve">кциона </w:t>
      </w:r>
    </w:p>
    <w:p w:rsidR="00EC04D3" w:rsidRDefault="00763ACB">
      <w:pPr>
        <w:jc w:val="center"/>
        <w:rPr>
          <w:b/>
          <w:sz w:val="28"/>
        </w:rPr>
      </w:pPr>
      <w:r>
        <w:rPr>
          <w:b/>
          <w:sz w:val="28"/>
          <w:szCs w:val="28"/>
        </w:rPr>
        <w:t>по продаже земельного уча</w:t>
      </w:r>
      <w:r>
        <w:rPr>
          <w:b/>
          <w:sz w:val="28"/>
          <w:szCs w:val="28"/>
        </w:rPr>
        <w:t xml:space="preserve">стка или аукциона на право заключения договора аренды земельного участка по инициативе </w:t>
      </w:r>
    </w:p>
    <w:p w:rsidR="00EC04D3" w:rsidRDefault="00763AC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заинтересованных</w:t>
      </w:r>
      <w:proofErr w:type="gramEnd"/>
      <w:r>
        <w:rPr>
          <w:b/>
          <w:sz w:val="28"/>
          <w:szCs w:val="28"/>
        </w:rPr>
        <w:t xml:space="preserve"> в предоставлении земельного участка </w:t>
      </w:r>
    </w:p>
    <w:p w:rsidR="00EC04D3" w:rsidRDefault="00763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гражданина или юридического лица»»</w:t>
      </w:r>
    </w:p>
    <w:p w:rsidR="00EC04D3" w:rsidRDefault="00EC04D3">
      <w:pPr>
        <w:jc w:val="center"/>
        <w:rPr>
          <w:b/>
          <w:sz w:val="28"/>
          <w:szCs w:val="28"/>
        </w:rPr>
      </w:pPr>
    </w:p>
    <w:p w:rsidR="00EC04D3" w:rsidRDefault="00EC04D3">
      <w:pPr>
        <w:pStyle w:val="af3"/>
        <w:spacing w:line="240" w:lineRule="auto"/>
        <w:ind w:firstLine="0"/>
        <w:jc w:val="center"/>
        <w:rPr>
          <w:sz w:val="28"/>
        </w:rPr>
      </w:pPr>
    </w:p>
    <w:p w:rsidR="00EC04D3" w:rsidRDefault="00763AC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tooltip="consultantplus://offline/ref=2C8DABB8440197A3CBC5A6437DA10D130C252EAA72AEDBA2BBFC3BFBE65Ez9F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 от </w:t>
        </w:r>
      </w:hyperlink>
      <w:r>
        <w:rPr>
          <w:rFonts w:ascii="Times New Roman" w:hAnsi="Times New Roman" w:cs="Times New Roman"/>
          <w:sz w:val="28"/>
          <w:szCs w:val="28"/>
        </w:rPr>
        <w:t>06.10.2003 г. № 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 целях приведения муниципальных правовых актов в соответствие с нормами дейс</w:t>
      </w:r>
      <w:r>
        <w:rPr>
          <w:rFonts w:ascii="Times New Roman" w:hAnsi="Times New Roman" w:cs="Times New Roman"/>
          <w:sz w:val="28"/>
          <w:szCs w:val="28"/>
        </w:rPr>
        <w:t xml:space="preserve">твующего законодательства, администрация Большанского 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я е т:</w:t>
      </w:r>
    </w:p>
    <w:p w:rsidR="00EC04D3" w:rsidRDefault="00763AC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Большанского сельского поселения от 19.04.2021 года № 1</w:t>
      </w:r>
      <w:r>
        <w:rPr>
          <w:rFonts w:ascii="Times New Roman" w:hAnsi="Times New Roman" w:cs="Times New Roman"/>
          <w:sz w:val="28"/>
          <w:szCs w:val="28"/>
        </w:rPr>
        <w:t>0 «Об утверждении административного регламента предоставления муниципальной услуги «Принятие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</w:t>
      </w:r>
      <w:r>
        <w:rPr>
          <w:rFonts w:ascii="Times New Roman" w:hAnsi="Times New Roman" w:cs="Times New Roman"/>
          <w:sz w:val="28"/>
          <w:szCs w:val="28"/>
        </w:rPr>
        <w:t>едоставлении земельного участка гражданина или юридического лица»» (далее - постановление) следующие изменения:</w:t>
      </w:r>
      <w:proofErr w:type="gramEnd"/>
    </w:p>
    <w:p w:rsidR="00EC04D3" w:rsidRDefault="00763AC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преамбуле постановления слова «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Постановлением Правительства Российской Федерации от 16 </w:t>
        </w:r>
        <w:r>
          <w:rPr>
            <w:rFonts w:ascii="Times New Roman" w:hAnsi="Times New Roman" w:cs="Times New Roman"/>
            <w:sz w:val="28"/>
            <w:szCs w:val="28"/>
          </w:rPr>
          <w:t xml:space="preserve">мая 2011 года № 373 «О разработке и </w:t>
        </w:r>
        <w:r>
          <w:rPr>
            <w:rFonts w:ascii="Times New Roman" w:hAnsi="Times New Roman" w:cs="Times New Roman"/>
            <w:sz w:val="28"/>
            <w:szCs w:val="28"/>
          </w:rPr>
          <w:lastRenderedPageBreak/>
          <w:t>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  </w:r>
      </w:hyperlink>
      <w:r>
        <w:rPr>
          <w:rFonts w:ascii="Times New Roman" w:hAnsi="Times New Roman" w:cs="Times New Roman"/>
          <w:sz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EC04D3" w:rsidRDefault="00763AC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</w:t>
      </w:r>
      <w:hyperlink r:id="rId12" w:tooltip="consultantplus://offline/ref=2C8DABB8440197A3CBC5B84E6BCD571E092671A178A0D2FDE4A360A6B1E0A24A6B112EA7D18DC46F34F44053zFF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</w:t>
      </w:r>
      <w:r>
        <w:rPr>
          <w:rFonts w:ascii="Times New Roman" w:hAnsi="Times New Roman" w:cs="Times New Roman"/>
          <w:sz w:val="28"/>
          <w:szCs w:val="28"/>
        </w:rPr>
        <w:t>юридического лица», утвержденный постановлением администрации Большанского сельского поселения от 19.04.2021 г. № 10 (далее - регламент), следующие изменения:</w:t>
      </w:r>
      <w:proofErr w:type="gramEnd"/>
    </w:p>
    <w:p w:rsidR="00EC04D3" w:rsidRDefault="00763AC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hyperlink r:id="rId13" w:tooltip="consultantplus://offline/ref=2C8DABB8440197A3CBC5B84E6BCD571E092671A178A0D2FDE4A360A6B1E0A24A6B112EA7D18DC46F34F54953zFF" w:history="1">
        <w:r>
          <w:rPr>
            <w:rFonts w:ascii="Times New Roman" w:hAnsi="Times New Roman" w:cs="Times New Roman"/>
            <w:sz w:val="28"/>
            <w:szCs w:val="28"/>
          </w:rPr>
          <w:t>В пункте 1.1. раздела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 слова «и земельными участками, государственная собст</w:t>
      </w:r>
      <w:r>
        <w:rPr>
          <w:rFonts w:ascii="Times New Roman" w:hAnsi="Times New Roman" w:cs="Times New Roman"/>
          <w:sz w:val="28"/>
          <w:szCs w:val="28"/>
        </w:rPr>
        <w:t>венность на которые не разграничена» исключить;</w:t>
      </w:r>
    </w:p>
    <w:p w:rsidR="00EC04D3" w:rsidRDefault="00763AC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Абзац тридцать первый пункта 2.2. раздела 2 регламента изложить в новой редакции:</w:t>
      </w:r>
    </w:p>
    <w:p w:rsidR="00EC04D3" w:rsidRDefault="00763AC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«Заявитель вправе обратиться за предоставлением муниципальной услуги через многофункциональный центр обслуживания клиенто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C04D3" w:rsidRDefault="00763AC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Абзац тридцать третий пункта 2.2. раздела 2 регламента изложить в новой редакции:</w:t>
      </w:r>
    </w:p>
    <w:p w:rsidR="00EC04D3" w:rsidRDefault="00763AC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</w:t>
      </w:r>
      <w:r>
        <w:rPr>
          <w:rFonts w:ascii="Times New Roman" w:hAnsi="Times New Roman" w:cs="Times New Roman"/>
          <w:sz w:val="28"/>
          <w:szCs w:val="28"/>
        </w:rPr>
        <w:t>электронных документов, если данный вид представления документов не запрещен действующим 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EC04D3" w:rsidRDefault="00763AC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2.4. Подпункт 4 пункта 2.8. раздела 2 регламента изложить в новой редакции:</w:t>
      </w:r>
    </w:p>
    <w:p w:rsidR="00EC04D3" w:rsidRDefault="00763AC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В отношении земельного участка отсутствует информация о возможност</w:t>
      </w:r>
      <w:r>
        <w:rPr>
          <w:rFonts w:ascii="Times New Roman" w:hAnsi="Times New Roman" w:cs="Times New Roman"/>
          <w:sz w:val="28"/>
          <w:szCs w:val="28"/>
        </w:rPr>
        <w:t>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</w:t>
      </w:r>
      <w:r>
        <w:rPr>
          <w:rFonts w:ascii="Times New Roman" w:hAnsi="Times New Roman" w:cs="Times New Roman"/>
          <w:sz w:val="28"/>
          <w:szCs w:val="28"/>
        </w:rPr>
        <w:t>ка не предусматривается возможность строительства зданий, сооружений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EC04D3" w:rsidRDefault="00763AC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2.5. Подпункт 9 пункта 2.8. раздела 2 регламента изложить в новой редакции:</w:t>
      </w:r>
    </w:p>
    <w:p w:rsidR="00EC04D3" w:rsidRDefault="00763AC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земельном участке расположены здание, сооружение, объект незавершенного строительства, принадлежащие </w:t>
      </w:r>
      <w:r>
        <w:rPr>
          <w:rFonts w:ascii="Times New Roman" w:hAnsi="Times New Roman" w:cs="Times New Roman"/>
          <w:sz w:val="28"/>
          <w:szCs w:val="28"/>
        </w:rPr>
        <w:t>гражданам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</w:t>
      </w:r>
      <w:r>
        <w:rPr>
          <w:rFonts w:ascii="Times New Roman" w:hAnsi="Times New Roman" w:cs="Times New Roman"/>
          <w:sz w:val="28"/>
          <w:szCs w:val="28"/>
        </w:rPr>
        <w:t>, размещенные в соответствии со статьей 39.36 Земельного кодекса РФ,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решениями, не выполнены обязанности, предусмотренные частью 11 стать</w:t>
      </w:r>
      <w:r>
        <w:rPr>
          <w:rFonts w:ascii="Times New Roman" w:hAnsi="Times New Roman" w:cs="Times New Roman"/>
          <w:sz w:val="28"/>
          <w:szCs w:val="28"/>
        </w:rPr>
        <w:t>и 55.32 Градостроительного кодекса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C04D3" w:rsidRDefault="00763AC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Подпункт 10 пункта 2.8. раздела 2 регламента изложить в новой редакции:</w:t>
      </w:r>
    </w:p>
    <w:p w:rsidR="00EC04D3" w:rsidRDefault="00763AC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земельном участке расположены здание, сооружение, объект незавершенного строительства, находящиеся в государственной или муниципал</w:t>
      </w:r>
      <w:r>
        <w:rPr>
          <w:rFonts w:ascii="Times New Roman" w:hAnsi="Times New Roman" w:cs="Times New Roman"/>
          <w:sz w:val="28"/>
          <w:szCs w:val="28"/>
        </w:rPr>
        <w:t>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</w:t>
      </w:r>
      <w:r>
        <w:rPr>
          <w:rFonts w:ascii="Times New Roman" w:hAnsi="Times New Roman" w:cs="Times New Roman"/>
          <w:sz w:val="28"/>
          <w:szCs w:val="28"/>
        </w:rPr>
        <w:t>даются в аренду на этом аукционе одновременно с земельным участком, за исключением случаев, если на земельном участке расположены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сооружения (в том числе сооружения, строительство которых не завершено), размещение которых допускается на основании сервитута</w:t>
      </w:r>
      <w:r>
        <w:rPr>
          <w:rFonts w:ascii="Times New Roman" w:hAnsi="Times New Roman" w:cs="Times New Roman"/>
          <w:sz w:val="28"/>
          <w:szCs w:val="28"/>
        </w:rPr>
        <w:t>, публичного сервитута, или объекты, размещенные в соответствии со статьей 39.36 Земельного кодекса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C04D3" w:rsidRDefault="00763AC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Подпункт 14 пункта 2.8. раздела 2 регламента изложить в новой редакции:</w:t>
      </w:r>
    </w:p>
    <w:p w:rsidR="00EC04D3" w:rsidRDefault="00763AC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 Земельный участок расположен в границах территории, в отношении кото</w:t>
      </w:r>
      <w:r>
        <w:rPr>
          <w:rFonts w:ascii="Times New Roman" w:hAnsi="Times New Roman" w:cs="Times New Roman"/>
          <w:sz w:val="28"/>
          <w:szCs w:val="28"/>
        </w:rPr>
        <w:t>рой заключен договор о ее комплексном развитии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EC04D3" w:rsidRDefault="00763AC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2.8. Абзац пятый пункта 3.1. раздела 3 регламента исключить;</w:t>
      </w:r>
    </w:p>
    <w:p w:rsidR="00EC04D3" w:rsidRDefault="00763ACB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>
        <w:rPr>
          <w:rFonts w:ascii="Times New Roman" w:hAnsi="Times New Roman"/>
          <w:sz w:val="28"/>
          <w:szCs w:val="28"/>
        </w:rPr>
        <w:t>Раздел 5 дополнить пунктами 5.8. и 5.9. следующего содержания:</w:t>
      </w:r>
    </w:p>
    <w:p w:rsidR="00EC04D3" w:rsidRDefault="00763AC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«5.8. В случае признания жалобы подлежащей удовлетворению в ответе заявителю, указанном в п. 5.7.,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</w:t>
      </w:r>
      <w:r>
        <w:rPr>
          <w:rFonts w:ascii="Times New Roman" w:hAnsi="Times New Roman" w:cs="Times New Roman"/>
          <w:sz w:val="28"/>
          <w:szCs w:val="24"/>
        </w:rPr>
        <w:t xml:space="preserve">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4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C04D3" w:rsidRDefault="00763ACB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5.9. В случае признания </w:t>
      </w:r>
      <w:proofErr w:type="gramStart"/>
      <w:r>
        <w:rPr>
          <w:rFonts w:ascii="Times New Roman" w:hAnsi="Times New Roman" w:cs="Times New Roman"/>
          <w:sz w:val="28"/>
          <w:szCs w:val="24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не подлежаще</w:t>
      </w:r>
      <w:r>
        <w:rPr>
          <w:rFonts w:ascii="Times New Roman" w:hAnsi="Times New Roman" w:cs="Times New Roman"/>
          <w:sz w:val="28"/>
          <w:szCs w:val="24"/>
        </w:rPr>
        <w:t xml:space="preserve">й удовлетворению в ответе заявителю, указанном в </w:t>
      </w:r>
      <w:hyperlink r:id="rId14" w:tooltip="consultantplus://offline/ref=ADDC444D150169B95CB084E1BB2B89C860B17CC6B90FFA6D9B33D4680D19648A74328E7FD6EBF40126F6896708532D59EAD5B0AFFEN0z4N" w:history="1">
        <w:r>
          <w:rPr>
            <w:rFonts w:ascii="Times New Roman" w:hAnsi="Times New Roman" w:cs="Times New Roman"/>
            <w:sz w:val="28"/>
            <w:szCs w:val="24"/>
          </w:rPr>
          <w:t>п.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5.7.,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/>
          <w:sz w:val="28"/>
          <w:szCs w:val="28"/>
        </w:rPr>
        <w:t>»;</w:t>
      </w:r>
    </w:p>
    <w:p w:rsidR="00EC04D3" w:rsidRDefault="00763ACB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>
        <w:rPr>
          <w:rFonts w:ascii="Times New Roman" w:hAnsi="Times New Roman"/>
          <w:sz w:val="28"/>
          <w:szCs w:val="28"/>
        </w:rPr>
        <w:t>Пункт 5.8. раздела</w:t>
      </w:r>
      <w:r>
        <w:rPr>
          <w:rFonts w:ascii="Times New Roman" w:hAnsi="Times New Roman"/>
          <w:sz w:val="28"/>
          <w:szCs w:val="28"/>
        </w:rPr>
        <w:t xml:space="preserve"> 5 считать пунктом 5.10.</w:t>
      </w:r>
      <w:r>
        <w:rPr>
          <w:rFonts w:ascii="Times New Roman" w:hAnsi="Times New Roman"/>
          <w:sz w:val="28"/>
          <w:szCs w:val="28"/>
        </w:rPr>
        <w:t>;</w:t>
      </w:r>
    </w:p>
    <w:p w:rsidR="00EC04D3" w:rsidRDefault="00763ACB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proofErr w:type="gramStart"/>
      <w:r>
        <w:rPr>
          <w:rFonts w:ascii="Times New Roman" w:hAnsi="Times New Roman"/>
          <w:sz w:val="28"/>
        </w:rPr>
        <w:t xml:space="preserve">Приложение № 2 </w:t>
      </w:r>
      <w:r>
        <w:rPr>
          <w:rFonts w:ascii="Times New Roman" w:hAnsi="Times New Roman"/>
          <w:sz w:val="28"/>
          <w:szCs w:val="24"/>
        </w:rPr>
        <w:t xml:space="preserve">к административному регламенту предоставления муниципальной услуги </w:t>
      </w:r>
      <w:r>
        <w:rPr>
          <w:rFonts w:ascii="Times New Roman" w:hAnsi="Times New Roman"/>
          <w:bCs/>
          <w:sz w:val="28"/>
          <w:szCs w:val="24"/>
        </w:rPr>
        <w:t>«Принятие решения о проведении аукциона по продаже земельного участка или аукциона на право заключения договора аренды земельного участка по и</w:t>
      </w:r>
      <w:r>
        <w:rPr>
          <w:rFonts w:ascii="Times New Roman" w:hAnsi="Times New Roman"/>
          <w:bCs/>
          <w:sz w:val="28"/>
          <w:szCs w:val="24"/>
        </w:rPr>
        <w:t>нициативе заинтересованных в предоставлении земельного участка гражданина или юридического лица» Большанского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/>
          <w:sz w:val="28"/>
        </w:rPr>
        <w:t xml:space="preserve"> «</w:t>
      </w:r>
      <w:bookmarkStart w:id="0" w:name="Par215"/>
      <w:bookmarkEnd w:id="0"/>
      <w:r>
        <w:rPr>
          <w:rFonts w:ascii="Times New Roman" w:hAnsi="Times New Roman"/>
          <w:sz w:val="28"/>
        </w:rPr>
        <w:t>Блок-схема последовательности действий при предоставлении муниц</w:t>
      </w:r>
      <w:r>
        <w:rPr>
          <w:rFonts w:ascii="Times New Roman" w:hAnsi="Times New Roman"/>
          <w:sz w:val="28"/>
        </w:rPr>
        <w:t>ипальной услуги» исключить.</w:t>
      </w:r>
      <w:proofErr w:type="gramEnd"/>
    </w:p>
    <w:p w:rsidR="00EC04D3" w:rsidRDefault="00763ACB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 в порядке, предусмотренном Уставом Большанского сельского поселения и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сайте органов местного самоуправления Большанского сельского поселения в сети Интернет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>с сайта: http://</w:t>
      </w:r>
      <w:hyperlink r:id="rId15" w:history="1"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bolshanskoe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>31.ru</w:t>
        </w:r>
      </w:hyperlink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C04D3" w:rsidRDefault="00763AC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04D3" w:rsidRDefault="00EC04D3">
      <w:pPr>
        <w:pStyle w:val="Heading1"/>
        <w:jc w:val="both"/>
        <w:rPr>
          <w:sz w:val="28"/>
          <w:szCs w:val="28"/>
        </w:rPr>
      </w:pPr>
    </w:p>
    <w:p w:rsidR="00EC04D3" w:rsidRDefault="00EC04D3">
      <w:pPr>
        <w:pStyle w:val="Heading1"/>
        <w:jc w:val="both"/>
        <w:rPr>
          <w:sz w:val="28"/>
          <w:szCs w:val="28"/>
        </w:rPr>
      </w:pPr>
    </w:p>
    <w:p w:rsidR="00EC04D3" w:rsidRDefault="00EC04D3">
      <w:pPr>
        <w:pStyle w:val="Heading1"/>
        <w:jc w:val="both"/>
        <w:rPr>
          <w:sz w:val="28"/>
          <w:szCs w:val="28"/>
        </w:rPr>
      </w:pPr>
    </w:p>
    <w:p w:rsidR="00EC04D3" w:rsidRDefault="00452E32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63ACB">
        <w:rPr>
          <w:sz w:val="28"/>
          <w:szCs w:val="28"/>
        </w:rPr>
        <w:t xml:space="preserve"> администрации </w:t>
      </w:r>
    </w:p>
    <w:p w:rsidR="00EC04D3" w:rsidRDefault="00763A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Большанского сельского поселения                      </w:t>
      </w:r>
      <w:r w:rsidR="00452E32">
        <w:rPr>
          <w:b/>
          <w:sz w:val="28"/>
          <w:szCs w:val="28"/>
        </w:rPr>
        <w:t xml:space="preserve">                    О.В.Бойченко</w:t>
      </w:r>
    </w:p>
    <w:sectPr w:rsidR="00EC04D3" w:rsidSect="00EC04D3">
      <w:headerReference w:type="default" r:id="rId1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ACB" w:rsidRDefault="00763ACB">
      <w:r>
        <w:separator/>
      </w:r>
    </w:p>
  </w:endnote>
  <w:endnote w:type="continuationSeparator" w:id="0">
    <w:p w:rsidR="00763ACB" w:rsidRDefault="00763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ACB" w:rsidRDefault="00763ACB">
      <w:r>
        <w:separator/>
      </w:r>
    </w:p>
  </w:footnote>
  <w:footnote w:type="continuationSeparator" w:id="0">
    <w:p w:rsidR="00763ACB" w:rsidRDefault="00763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D3" w:rsidRDefault="00EC04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7BC"/>
    <w:multiLevelType w:val="multilevel"/>
    <w:tmpl w:val="E2162A7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5110"/>
    <w:multiLevelType w:val="hybridMultilevel"/>
    <w:tmpl w:val="109216A8"/>
    <w:lvl w:ilvl="0" w:tplc="6D88669E">
      <w:start w:val="1"/>
      <w:numFmt w:val="decimal"/>
      <w:lvlText w:val="%1."/>
      <w:lvlJc w:val="left"/>
    </w:lvl>
    <w:lvl w:ilvl="1" w:tplc="50B480E6">
      <w:start w:val="1"/>
      <w:numFmt w:val="lowerLetter"/>
      <w:lvlText w:val="%2."/>
      <w:lvlJc w:val="left"/>
      <w:pPr>
        <w:ind w:left="1440" w:hanging="360"/>
      </w:pPr>
    </w:lvl>
    <w:lvl w:ilvl="2" w:tplc="73A89406">
      <w:start w:val="1"/>
      <w:numFmt w:val="lowerRoman"/>
      <w:lvlText w:val="%3."/>
      <w:lvlJc w:val="right"/>
      <w:pPr>
        <w:ind w:left="2160" w:hanging="180"/>
      </w:pPr>
    </w:lvl>
    <w:lvl w:ilvl="3" w:tplc="1EA271E2">
      <w:start w:val="1"/>
      <w:numFmt w:val="decimal"/>
      <w:lvlText w:val="%4."/>
      <w:lvlJc w:val="left"/>
      <w:pPr>
        <w:ind w:left="2880" w:hanging="360"/>
      </w:pPr>
    </w:lvl>
    <w:lvl w:ilvl="4" w:tplc="8968CBB2">
      <w:start w:val="1"/>
      <w:numFmt w:val="lowerLetter"/>
      <w:lvlText w:val="%5."/>
      <w:lvlJc w:val="left"/>
      <w:pPr>
        <w:ind w:left="3600" w:hanging="360"/>
      </w:pPr>
    </w:lvl>
    <w:lvl w:ilvl="5" w:tplc="EBBC23AE">
      <w:start w:val="1"/>
      <w:numFmt w:val="lowerRoman"/>
      <w:lvlText w:val="%6."/>
      <w:lvlJc w:val="right"/>
      <w:pPr>
        <w:ind w:left="4320" w:hanging="180"/>
      </w:pPr>
    </w:lvl>
    <w:lvl w:ilvl="6" w:tplc="212CDC8A">
      <w:start w:val="1"/>
      <w:numFmt w:val="decimal"/>
      <w:lvlText w:val="%7."/>
      <w:lvlJc w:val="left"/>
      <w:pPr>
        <w:ind w:left="5040" w:hanging="360"/>
      </w:pPr>
    </w:lvl>
    <w:lvl w:ilvl="7" w:tplc="2B0E2D30">
      <w:start w:val="1"/>
      <w:numFmt w:val="lowerLetter"/>
      <w:lvlText w:val="%8."/>
      <w:lvlJc w:val="left"/>
      <w:pPr>
        <w:ind w:left="5760" w:hanging="360"/>
      </w:pPr>
    </w:lvl>
    <w:lvl w:ilvl="8" w:tplc="FA181EC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6A2C"/>
    <w:multiLevelType w:val="hybridMultilevel"/>
    <w:tmpl w:val="5100EB90"/>
    <w:lvl w:ilvl="0" w:tplc="B78CF39A">
      <w:start w:val="1"/>
      <w:numFmt w:val="decimal"/>
      <w:lvlText w:val="%1."/>
      <w:lvlJc w:val="left"/>
      <w:pPr>
        <w:ind w:left="1260" w:hanging="360"/>
      </w:pPr>
    </w:lvl>
    <w:lvl w:ilvl="1" w:tplc="EE889DF0">
      <w:start w:val="1"/>
      <w:numFmt w:val="lowerLetter"/>
      <w:lvlText w:val="%2."/>
      <w:lvlJc w:val="left"/>
      <w:pPr>
        <w:ind w:left="1980" w:hanging="360"/>
      </w:pPr>
    </w:lvl>
    <w:lvl w:ilvl="2" w:tplc="A7BC60B0">
      <w:start w:val="1"/>
      <w:numFmt w:val="lowerRoman"/>
      <w:lvlText w:val="%3."/>
      <w:lvlJc w:val="right"/>
      <w:pPr>
        <w:ind w:left="2700" w:hanging="180"/>
      </w:pPr>
    </w:lvl>
    <w:lvl w:ilvl="3" w:tplc="A1166D0E">
      <w:start w:val="1"/>
      <w:numFmt w:val="decimal"/>
      <w:lvlText w:val="%4."/>
      <w:lvlJc w:val="left"/>
      <w:pPr>
        <w:ind w:left="3420" w:hanging="360"/>
      </w:pPr>
    </w:lvl>
    <w:lvl w:ilvl="4" w:tplc="1A70951A">
      <w:start w:val="1"/>
      <w:numFmt w:val="lowerLetter"/>
      <w:lvlText w:val="%5."/>
      <w:lvlJc w:val="left"/>
      <w:pPr>
        <w:ind w:left="4140" w:hanging="360"/>
      </w:pPr>
    </w:lvl>
    <w:lvl w:ilvl="5" w:tplc="71CADDEE">
      <w:start w:val="1"/>
      <w:numFmt w:val="lowerRoman"/>
      <w:lvlText w:val="%6."/>
      <w:lvlJc w:val="right"/>
      <w:pPr>
        <w:ind w:left="4860" w:hanging="180"/>
      </w:pPr>
    </w:lvl>
    <w:lvl w:ilvl="6" w:tplc="8BF49758">
      <w:start w:val="1"/>
      <w:numFmt w:val="decimal"/>
      <w:lvlText w:val="%7."/>
      <w:lvlJc w:val="left"/>
      <w:pPr>
        <w:ind w:left="5580" w:hanging="360"/>
      </w:pPr>
    </w:lvl>
    <w:lvl w:ilvl="7" w:tplc="6E844618">
      <w:start w:val="1"/>
      <w:numFmt w:val="lowerLetter"/>
      <w:lvlText w:val="%8."/>
      <w:lvlJc w:val="left"/>
      <w:pPr>
        <w:ind w:left="6300" w:hanging="360"/>
      </w:pPr>
    </w:lvl>
    <w:lvl w:ilvl="8" w:tplc="78780A76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39C3E0F"/>
    <w:multiLevelType w:val="multilevel"/>
    <w:tmpl w:val="4A38BF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4">
    <w:nsid w:val="2B837D64"/>
    <w:multiLevelType w:val="hybridMultilevel"/>
    <w:tmpl w:val="77C41074"/>
    <w:lvl w:ilvl="0" w:tplc="7840BA2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B3C2C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CC3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EF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826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EB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08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A40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12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E56DF"/>
    <w:multiLevelType w:val="hybridMultilevel"/>
    <w:tmpl w:val="00E837DA"/>
    <w:lvl w:ilvl="0" w:tplc="F6909CB2">
      <w:start w:val="1"/>
      <w:numFmt w:val="decimal"/>
      <w:lvlText w:val="%1."/>
      <w:lvlJc w:val="left"/>
      <w:pPr>
        <w:ind w:left="1260" w:hanging="360"/>
      </w:pPr>
    </w:lvl>
    <w:lvl w:ilvl="1" w:tplc="DB26B97C">
      <w:start w:val="1"/>
      <w:numFmt w:val="lowerLetter"/>
      <w:lvlText w:val="%2."/>
      <w:lvlJc w:val="left"/>
      <w:pPr>
        <w:ind w:left="1980" w:hanging="360"/>
      </w:pPr>
    </w:lvl>
    <w:lvl w:ilvl="2" w:tplc="51627770">
      <w:start w:val="1"/>
      <w:numFmt w:val="lowerRoman"/>
      <w:lvlText w:val="%3."/>
      <w:lvlJc w:val="right"/>
      <w:pPr>
        <w:ind w:left="2700" w:hanging="180"/>
      </w:pPr>
    </w:lvl>
    <w:lvl w:ilvl="3" w:tplc="A434CBC4">
      <w:start w:val="1"/>
      <w:numFmt w:val="decimal"/>
      <w:lvlText w:val="%4."/>
      <w:lvlJc w:val="left"/>
      <w:pPr>
        <w:ind w:left="3420" w:hanging="360"/>
      </w:pPr>
    </w:lvl>
    <w:lvl w:ilvl="4" w:tplc="9564A58C">
      <w:start w:val="1"/>
      <w:numFmt w:val="lowerLetter"/>
      <w:lvlText w:val="%5."/>
      <w:lvlJc w:val="left"/>
      <w:pPr>
        <w:ind w:left="4140" w:hanging="360"/>
      </w:pPr>
    </w:lvl>
    <w:lvl w:ilvl="5" w:tplc="94EC8EAE">
      <w:start w:val="1"/>
      <w:numFmt w:val="lowerRoman"/>
      <w:lvlText w:val="%6."/>
      <w:lvlJc w:val="right"/>
      <w:pPr>
        <w:ind w:left="4860" w:hanging="180"/>
      </w:pPr>
    </w:lvl>
    <w:lvl w:ilvl="6" w:tplc="34504452">
      <w:start w:val="1"/>
      <w:numFmt w:val="decimal"/>
      <w:lvlText w:val="%7."/>
      <w:lvlJc w:val="left"/>
      <w:pPr>
        <w:ind w:left="5580" w:hanging="360"/>
      </w:pPr>
    </w:lvl>
    <w:lvl w:ilvl="7" w:tplc="4872C1F4">
      <w:start w:val="1"/>
      <w:numFmt w:val="lowerLetter"/>
      <w:lvlText w:val="%8."/>
      <w:lvlJc w:val="left"/>
      <w:pPr>
        <w:ind w:left="6300" w:hanging="360"/>
      </w:pPr>
    </w:lvl>
    <w:lvl w:ilvl="8" w:tplc="30D00C0E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F45337C"/>
    <w:multiLevelType w:val="hybridMultilevel"/>
    <w:tmpl w:val="BD727260"/>
    <w:lvl w:ilvl="0" w:tplc="3F3411E8">
      <w:start w:val="1"/>
      <w:numFmt w:val="decimal"/>
      <w:lvlText w:val="%1."/>
      <w:lvlJc w:val="left"/>
      <w:pPr>
        <w:ind w:left="1260" w:hanging="360"/>
      </w:pPr>
    </w:lvl>
    <w:lvl w:ilvl="1" w:tplc="3184F7F6">
      <w:start w:val="1"/>
      <w:numFmt w:val="lowerLetter"/>
      <w:lvlText w:val="%2."/>
      <w:lvlJc w:val="left"/>
      <w:pPr>
        <w:ind w:left="1980" w:hanging="360"/>
      </w:pPr>
    </w:lvl>
    <w:lvl w:ilvl="2" w:tplc="1A2A1ACA">
      <w:start w:val="1"/>
      <w:numFmt w:val="lowerRoman"/>
      <w:lvlText w:val="%3."/>
      <w:lvlJc w:val="right"/>
      <w:pPr>
        <w:ind w:left="2700" w:hanging="180"/>
      </w:pPr>
    </w:lvl>
    <w:lvl w:ilvl="3" w:tplc="0514184C">
      <w:start w:val="1"/>
      <w:numFmt w:val="decimal"/>
      <w:lvlText w:val="%4."/>
      <w:lvlJc w:val="left"/>
      <w:pPr>
        <w:ind w:left="3420" w:hanging="360"/>
      </w:pPr>
    </w:lvl>
    <w:lvl w:ilvl="4" w:tplc="7E180474">
      <w:start w:val="1"/>
      <w:numFmt w:val="lowerLetter"/>
      <w:lvlText w:val="%5."/>
      <w:lvlJc w:val="left"/>
      <w:pPr>
        <w:ind w:left="4140" w:hanging="360"/>
      </w:pPr>
    </w:lvl>
    <w:lvl w:ilvl="5" w:tplc="2DC444C6">
      <w:start w:val="1"/>
      <w:numFmt w:val="lowerRoman"/>
      <w:lvlText w:val="%6."/>
      <w:lvlJc w:val="right"/>
      <w:pPr>
        <w:ind w:left="4860" w:hanging="180"/>
      </w:pPr>
    </w:lvl>
    <w:lvl w:ilvl="6" w:tplc="B6626630">
      <w:start w:val="1"/>
      <w:numFmt w:val="decimal"/>
      <w:lvlText w:val="%7."/>
      <w:lvlJc w:val="left"/>
      <w:pPr>
        <w:ind w:left="5580" w:hanging="360"/>
      </w:pPr>
    </w:lvl>
    <w:lvl w:ilvl="7" w:tplc="9632A3E4">
      <w:start w:val="1"/>
      <w:numFmt w:val="lowerLetter"/>
      <w:lvlText w:val="%8."/>
      <w:lvlJc w:val="left"/>
      <w:pPr>
        <w:ind w:left="6300" w:hanging="360"/>
      </w:pPr>
    </w:lvl>
    <w:lvl w:ilvl="8" w:tplc="0CA44168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5A87FF8"/>
    <w:multiLevelType w:val="hybridMultilevel"/>
    <w:tmpl w:val="5D0C1182"/>
    <w:lvl w:ilvl="0" w:tplc="EA2C48B6">
      <w:start w:val="1"/>
      <w:numFmt w:val="decimal"/>
      <w:lvlText w:val="%1."/>
      <w:lvlJc w:val="left"/>
      <w:pPr>
        <w:ind w:left="720" w:hanging="360"/>
      </w:pPr>
    </w:lvl>
    <w:lvl w:ilvl="1" w:tplc="C416F1D0">
      <w:start w:val="1"/>
      <w:numFmt w:val="lowerLetter"/>
      <w:lvlText w:val="%2."/>
      <w:lvlJc w:val="left"/>
      <w:pPr>
        <w:ind w:left="1440" w:hanging="360"/>
      </w:pPr>
    </w:lvl>
    <w:lvl w:ilvl="2" w:tplc="6FE4DFDA">
      <w:start w:val="1"/>
      <w:numFmt w:val="lowerRoman"/>
      <w:lvlText w:val="%3."/>
      <w:lvlJc w:val="right"/>
      <w:pPr>
        <w:ind w:left="2160" w:hanging="180"/>
      </w:pPr>
    </w:lvl>
    <w:lvl w:ilvl="3" w:tplc="52805BB6">
      <w:start w:val="1"/>
      <w:numFmt w:val="decimal"/>
      <w:lvlText w:val="%4."/>
      <w:lvlJc w:val="left"/>
      <w:pPr>
        <w:ind w:left="2880" w:hanging="360"/>
      </w:pPr>
    </w:lvl>
    <w:lvl w:ilvl="4" w:tplc="F1866AA6">
      <w:start w:val="1"/>
      <w:numFmt w:val="lowerLetter"/>
      <w:lvlText w:val="%5."/>
      <w:lvlJc w:val="left"/>
      <w:pPr>
        <w:ind w:left="3600" w:hanging="360"/>
      </w:pPr>
    </w:lvl>
    <w:lvl w:ilvl="5" w:tplc="C0B439F4">
      <w:start w:val="1"/>
      <w:numFmt w:val="lowerRoman"/>
      <w:lvlText w:val="%6."/>
      <w:lvlJc w:val="right"/>
      <w:pPr>
        <w:ind w:left="4320" w:hanging="180"/>
      </w:pPr>
    </w:lvl>
    <w:lvl w:ilvl="6" w:tplc="C8C22D7C">
      <w:start w:val="1"/>
      <w:numFmt w:val="decimal"/>
      <w:lvlText w:val="%7."/>
      <w:lvlJc w:val="left"/>
      <w:pPr>
        <w:ind w:left="5040" w:hanging="360"/>
      </w:pPr>
    </w:lvl>
    <w:lvl w:ilvl="7" w:tplc="67B89C24">
      <w:start w:val="1"/>
      <w:numFmt w:val="lowerLetter"/>
      <w:lvlText w:val="%8."/>
      <w:lvlJc w:val="left"/>
      <w:pPr>
        <w:ind w:left="5760" w:hanging="360"/>
      </w:pPr>
    </w:lvl>
    <w:lvl w:ilvl="8" w:tplc="B17458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16CFA"/>
    <w:multiLevelType w:val="multilevel"/>
    <w:tmpl w:val="A12A689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CC0155A"/>
    <w:multiLevelType w:val="multilevel"/>
    <w:tmpl w:val="94FC300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58230387"/>
    <w:multiLevelType w:val="hybridMultilevel"/>
    <w:tmpl w:val="FDA2CE5E"/>
    <w:lvl w:ilvl="0" w:tplc="72AA49F0">
      <w:start w:val="1"/>
      <w:numFmt w:val="decimal"/>
      <w:lvlText w:val="%1."/>
      <w:lvlJc w:val="left"/>
      <w:pPr>
        <w:ind w:left="1260" w:hanging="360"/>
      </w:pPr>
    </w:lvl>
    <w:lvl w:ilvl="1" w:tplc="078E45A4">
      <w:start w:val="1"/>
      <w:numFmt w:val="lowerLetter"/>
      <w:lvlText w:val="%2."/>
      <w:lvlJc w:val="left"/>
      <w:pPr>
        <w:ind w:left="1980" w:hanging="360"/>
      </w:pPr>
    </w:lvl>
    <w:lvl w:ilvl="2" w:tplc="12967542">
      <w:start w:val="1"/>
      <w:numFmt w:val="lowerRoman"/>
      <w:lvlText w:val="%3."/>
      <w:lvlJc w:val="right"/>
      <w:pPr>
        <w:ind w:left="2700" w:hanging="180"/>
      </w:pPr>
    </w:lvl>
    <w:lvl w:ilvl="3" w:tplc="DA08ED4E">
      <w:start w:val="1"/>
      <w:numFmt w:val="decimal"/>
      <w:lvlText w:val="%4."/>
      <w:lvlJc w:val="left"/>
      <w:pPr>
        <w:ind w:left="3420" w:hanging="360"/>
      </w:pPr>
    </w:lvl>
    <w:lvl w:ilvl="4" w:tplc="5AD2B0CA">
      <w:start w:val="1"/>
      <w:numFmt w:val="lowerLetter"/>
      <w:lvlText w:val="%5."/>
      <w:lvlJc w:val="left"/>
      <w:pPr>
        <w:ind w:left="4140" w:hanging="360"/>
      </w:pPr>
    </w:lvl>
    <w:lvl w:ilvl="5" w:tplc="ABB60A78">
      <w:start w:val="1"/>
      <w:numFmt w:val="lowerRoman"/>
      <w:lvlText w:val="%6."/>
      <w:lvlJc w:val="right"/>
      <w:pPr>
        <w:ind w:left="4860" w:hanging="180"/>
      </w:pPr>
    </w:lvl>
    <w:lvl w:ilvl="6" w:tplc="1332AF4A">
      <w:start w:val="1"/>
      <w:numFmt w:val="decimal"/>
      <w:lvlText w:val="%7."/>
      <w:lvlJc w:val="left"/>
      <w:pPr>
        <w:ind w:left="5580" w:hanging="360"/>
      </w:pPr>
    </w:lvl>
    <w:lvl w:ilvl="7" w:tplc="38022062">
      <w:start w:val="1"/>
      <w:numFmt w:val="lowerLetter"/>
      <w:lvlText w:val="%8."/>
      <w:lvlJc w:val="left"/>
      <w:pPr>
        <w:ind w:left="6300" w:hanging="360"/>
      </w:pPr>
    </w:lvl>
    <w:lvl w:ilvl="8" w:tplc="C9821A26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9C118FA"/>
    <w:multiLevelType w:val="hybridMultilevel"/>
    <w:tmpl w:val="E5D83668"/>
    <w:lvl w:ilvl="0" w:tplc="7A5A7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A6FA34">
      <w:start w:val="1"/>
      <w:numFmt w:val="lowerLetter"/>
      <w:lvlText w:val="%2."/>
      <w:lvlJc w:val="left"/>
      <w:pPr>
        <w:ind w:left="1789" w:hanging="360"/>
      </w:pPr>
    </w:lvl>
    <w:lvl w:ilvl="2" w:tplc="53E607BE">
      <w:start w:val="1"/>
      <w:numFmt w:val="lowerRoman"/>
      <w:lvlText w:val="%3."/>
      <w:lvlJc w:val="right"/>
      <w:pPr>
        <w:ind w:left="2509" w:hanging="180"/>
      </w:pPr>
    </w:lvl>
    <w:lvl w:ilvl="3" w:tplc="50764796">
      <w:start w:val="1"/>
      <w:numFmt w:val="decimal"/>
      <w:lvlText w:val="%4."/>
      <w:lvlJc w:val="left"/>
      <w:pPr>
        <w:ind w:left="3229" w:hanging="360"/>
      </w:pPr>
    </w:lvl>
    <w:lvl w:ilvl="4" w:tplc="C8F87918">
      <w:start w:val="1"/>
      <w:numFmt w:val="lowerLetter"/>
      <w:lvlText w:val="%5."/>
      <w:lvlJc w:val="left"/>
      <w:pPr>
        <w:ind w:left="3949" w:hanging="360"/>
      </w:pPr>
    </w:lvl>
    <w:lvl w:ilvl="5" w:tplc="32541E66">
      <w:start w:val="1"/>
      <w:numFmt w:val="lowerRoman"/>
      <w:lvlText w:val="%6."/>
      <w:lvlJc w:val="right"/>
      <w:pPr>
        <w:ind w:left="4669" w:hanging="180"/>
      </w:pPr>
    </w:lvl>
    <w:lvl w:ilvl="6" w:tplc="A95EEF66">
      <w:start w:val="1"/>
      <w:numFmt w:val="decimal"/>
      <w:lvlText w:val="%7."/>
      <w:lvlJc w:val="left"/>
      <w:pPr>
        <w:ind w:left="5389" w:hanging="360"/>
      </w:pPr>
    </w:lvl>
    <w:lvl w:ilvl="7" w:tplc="D29EAE66">
      <w:start w:val="1"/>
      <w:numFmt w:val="lowerLetter"/>
      <w:lvlText w:val="%8."/>
      <w:lvlJc w:val="left"/>
      <w:pPr>
        <w:ind w:left="6109" w:hanging="360"/>
      </w:pPr>
    </w:lvl>
    <w:lvl w:ilvl="8" w:tplc="057E1796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3A7E04"/>
    <w:multiLevelType w:val="hybridMultilevel"/>
    <w:tmpl w:val="40EAA98A"/>
    <w:lvl w:ilvl="0" w:tplc="C186D6AA">
      <w:start w:val="1"/>
      <w:numFmt w:val="decimal"/>
      <w:lvlText w:val="%1."/>
      <w:lvlJc w:val="left"/>
      <w:pPr>
        <w:ind w:left="1260" w:hanging="360"/>
      </w:pPr>
    </w:lvl>
    <w:lvl w:ilvl="1" w:tplc="E81ADB52">
      <w:start w:val="1"/>
      <w:numFmt w:val="lowerLetter"/>
      <w:lvlText w:val="%2."/>
      <w:lvlJc w:val="left"/>
      <w:pPr>
        <w:ind w:left="1980" w:hanging="360"/>
      </w:pPr>
    </w:lvl>
    <w:lvl w:ilvl="2" w:tplc="8D1024BE">
      <w:start w:val="1"/>
      <w:numFmt w:val="lowerRoman"/>
      <w:lvlText w:val="%3."/>
      <w:lvlJc w:val="right"/>
      <w:pPr>
        <w:ind w:left="2700" w:hanging="180"/>
      </w:pPr>
    </w:lvl>
    <w:lvl w:ilvl="3" w:tplc="0F4E672A">
      <w:start w:val="1"/>
      <w:numFmt w:val="decimal"/>
      <w:lvlText w:val="%4."/>
      <w:lvlJc w:val="left"/>
      <w:pPr>
        <w:ind w:left="3420" w:hanging="360"/>
      </w:pPr>
    </w:lvl>
    <w:lvl w:ilvl="4" w:tplc="4C26DAEA">
      <w:start w:val="1"/>
      <w:numFmt w:val="lowerLetter"/>
      <w:lvlText w:val="%5."/>
      <w:lvlJc w:val="left"/>
      <w:pPr>
        <w:ind w:left="4140" w:hanging="360"/>
      </w:pPr>
    </w:lvl>
    <w:lvl w:ilvl="5" w:tplc="CDA4A684">
      <w:start w:val="1"/>
      <w:numFmt w:val="lowerRoman"/>
      <w:lvlText w:val="%6."/>
      <w:lvlJc w:val="right"/>
      <w:pPr>
        <w:ind w:left="4860" w:hanging="180"/>
      </w:pPr>
    </w:lvl>
    <w:lvl w:ilvl="6" w:tplc="838897A8">
      <w:start w:val="1"/>
      <w:numFmt w:val="decimal"/>
      <w:lvlText w:val="%7."/>
      <w:lvlJc w:val="left"/>
      <w:pPr>
        <w:ind w:left="5580" w:hanging="360"/>
      </w:pPr>
    </w:lvl>
    <w:lvl w:ilvl="7" w:tplc="90F6A308">
      <w:start w:val="1"/>
      <w:numFmt w:val="lowerLetter"/>
      <w:lvlText w:val="%8."/>
      <w:lvlJc w:val="left"/>
      <w:pPr>
        <w:ind w:left="6300" w:hanging="360"/>
      </w:pPr>
    </w:lvl>
    <w:lvl w:ilvl="8" w:tplc="F0FC7D84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33D5AA6"/>
    <w:multiLevelType w:val="multilevel"/>
    <w:tmpl w:val="7ADCD134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63CA09AC"/>
    <w:multiLevelType w:val="hybridMultilevel"/>
    <w:tmpl w:val="90A0DBB2"/>
    <w:lvl w:ilvl="0" w:tplc="C7F6D8E0">
      <w:start w:val="1"/>
      <w:numFmt w:val="decimal"/>
      <w:lvlText w:val="%1."/>
      <w:lvlJc w:val="left"/>
      <w:pPr>
        <w:ind w:left="1260" w:hanging="360"/>
      </w:pPr>
    </w:lvl>
    <w:lvl w:ilvl="1" w:tplc="889ADE04">
      <w:start w:val="1"/>
      <w:numFmt w:val="lowerLetter"/>
      <w:lvlText w:val="%2."/>
      <w:lvlJc w:val="left"/>
      <w:pPr>
        <w:ind w:left="1980" w:hanging="360"/>
      </w:pPr>
    </w:lvl>
    <w:lvl w:ilvl="2" w:tplc="E37EEDD8">
      <w:start w:val="1"/>
      <w:numFmt w:val="lowerRoman"/>
      <w:lvlText w:val="%3."/>
      <w:lvlJc w:val="right"/>
      <w:pPr>
        <w:ind w:left="2700" w:hanging="180"/>
      </w:pPr>
    </w:lvl>
    <w:lvl w:ilvl="3" w:tplc="3F04E3D0">
      <w:start w:val="1"/>
      <w:numFmt w:val="decimal"/>
      <w:lvlText w:val="%4."/>
      <w:lvlJc w:val="left"/>
      <w:pPr>
        <w:ind w:left="3420" w:hanging="360"/>
      </w:pPr>
    </w:lvl>
    <w:lvl w:ilvl="4" w:tplc="5742F766">
      <w:start w:val="1"/>
      <w:numFmt w:val="lowerLetter"/>
      <w:lvlText w:val="%5."/>
      <w:lvlJc w:val="left"/>
      <w:pPr>
        <w:ind w:left="4140" w:hanging="360"/>
      </w:pPr>
    </w:lvl>
    <w:lvl w:ilvl="5" w:tplc="979E3458">
      <w:start w:val="1"/>
      <w:numFmt w:val="lowerRoman"/>
      <w:lvlText w:val="%6."/>
      <w:lvlJc w:val="right"/>
      <w:pPr>
        <w:ind w:left="4860" w:hanging="180"/>
      </w:pPr>
    </w:lvl>
    <w:lvl w:ilvl="6" w:tplc="70D8AA62">
      <w:start w:val="1"/>
      <w:numFmt w:val="decimal"/>
      <w:lvlText w:val="%7."/>
      <w:lvlJc w:val="left"/>
      <w:pPr>
        <w:ind w:left="5580" w:hanging="360"/>
      </w:pPr>
    </w:lvl>
    <w:lvl w:ilvl="7" w:tplc="0DF25114">
      <w:start w:val="1"/>
      <w:numFmt w:val="lowerLetter"/>
      <w:lvlText w:val="%8."/>
      <w:lvlJc w:val="left"/>
      <w:pPr>
        <w:ind w:left="6300" w:hanging="360"/>
      </w:pPr>
    </w:lvl>
    <w:lvl w:ilvl="8" w:tplc="D8E45FAA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9996235"/>
    <w:multiLevelType w:val="multilevel"/>
    <w:tmpl w:val="618A4D0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6"/>
  </w:num>
  <w:num w:numId="9">
    <w:abstractNumId w:val="12"/>
  </w:num>
  <w:num w:numId="10">
    <w:abstractNumId w:val="14"/>
  </w:num>
  <w:num w:numId="11">
    <w:abstractNumId w:val="10"/>
  </w:num>
  <w:num w:numId="12">
    <w:abstractNumId w:val="2"/>
  </w:num>
  <w:num w:numId="13">
    <w:abstractNumId w:val="4"/>
  </w:num>
  <w:num w:numId="14">
    <w:abstractNumId w:val="15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4D3"/>
    <w:rsid w:val="00452E32"/>
    <w:rsid w:val="00763ACB"/>
    <w:rsid w:val="00EC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04D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b w:val="0"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C04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C04D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C04D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C04D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C04D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C04D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C04D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C04D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C04D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C04D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C04D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C04D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C04D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C04D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C04D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C04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EC04D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EC04D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C04D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C04D3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EC04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EC04D3"/>
    <w:rPr>
      <w:i/>
    </w:rPr>
  </w:style>
  <w:style w:type="character" w:customStyle="1" w:styleId="HeaderChar">
    <w:name w:val="Header Char"/>
    <w:basedOn w:val="a0"/>
    <w:link w:val="Header"/>
    <w:uiPriority w:val="99"/>
    <w:rsid w:val="00EC04D3"/>
  </w:style>
  <w:style w:type="character" w:customStyle="1" w:styleId="FooterChar">
    <w:name w:val="Footer Char"/>
    <w:basedOn w:val="a0"/>
    <w:link w:val="Footer"/>
    <w:uiPriority w:val="99"/>
    <w:rsid w:val="00EC04D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C04D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C04D3"/>
  </w:style>
  <w:style w:type="table" w:styleId="a7">
    <w:name w:val="Table Grid"/>
    <w:basedOn w:val="a1"/>
    <w:uiPriority w:val="59"/>
    <w:rsid w:val="00EC0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C04D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C04D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C04D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C04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C04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C04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C04D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C04D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C04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C04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C04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C04D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C04D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C04D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C04D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C04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C04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C04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C04D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C04D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C04D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C04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C04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C04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C04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C04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C04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C04D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C04D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C04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C04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C04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C04D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C04D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C04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C04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C04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C04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C04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C04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C04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C04D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C04D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C04D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C04D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C04D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C04D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C04D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C04D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C04D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C04D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C04D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C04D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C04D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C04D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C04D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C04D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C04D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C04D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C04D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C04D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C04D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C04D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EC04D3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EC04D3"/>
    <w:rPr>
      <w:sz w:val="18"/>
    </w:rPr>
  </w:style>
  <w:style w:type="character" w:styleId="aa">
    <w:name w:val="footnote reference"/>
    <w:basedOn w:val="a0"/>
    <w:uiPriority w:val="99"/>
    <w:unhideWhenUsed/>
    <w:rsid w:val="00EC04D3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EC04D3"/>
  </w:style>
  <w:style w:type="character" w:customStyle="1" w:styleId="ac">
    <w:name w:val="Текст концевой сноски Знак"/>
    <w:link w:val="ab"/>
    <w:uiPriority w:val="99"/>
    <w:rsid w:val="00EC04D3"/>
    <w:rPr>
      <w:sz w:val="20"/>
    </w:rPr>
  </w:style>
  <w:style w:type="character" w:styleId="ad">
    <w:name w:val="endnote reference"/>
    <w:basedOn w:val="a0"/>
    <w:uiPriority w:val="99"/>
    <w:semiHidden/>
    <w:unhideWhenUsed/>
    <w:rsid w:val="00EC04D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C04D3"/>
    <w:pPr>
      <w:spacing w:after="57"/>
    </w:pPr>
  </w:style>
  <w:style w:type="paragraph" w:styleId="21">
    <w:name w:val="toc 2"/>
    <w:basedOn w:val="a"/>
    <w:next w:val="a"/>
    <w:uiPriority w:val="39"/>
    <w:unhideWhenUsed/>
    <w:rsid w:val="00EC04D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C04D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C04D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C04D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C04D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C04D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C04D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C04D3"/>
    <w:pPr>
      <w:spacing w:after="57"/>
      <w:ind w:left="2268"/>
    </w:pPr>
  </w:style>
  <w:style w:type="paragraph" w:styleId="ae">
    <w:name w:val="TOC Heading"/>
    <w:uiPriority w:val="39"/>
    <w:unhideWhenUsed/>
    <w:rsid w:val="00EC04D3"/>
  </w:style>
  <w:style w:type="paragraph" w:styleId="af">
    <w:name w:val="table of figures"/>
    <w:basedOn w:val="a"/>
    <w:next w:val="a"/>
    <w:uiPriority w:val="99"/>
    <w:unhideWhenUsed/>
    <w:rsid w:val="00EC04D3"/>
  </w:style>
  <w:style w:type="paragraph" w:customStyle="1" w:styleId="Heading1">
    <w:name w:val="Heading 1"/>
    <w:basedOn w:val="a"/>
    <w:next w:val="a"/>
    <w:link w:val="10"/>
    <w:qFormat/>
    <w:rsid w:val="00EC04D3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2"/>
    <w:qFormat/>
    <w:rsid w:val="00EC04D3"/>
    <w:pPr>
      <w:keepNext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Heading1"/>
    <w:rsid w:val="00EC04D3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EC04D3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EC04D3"/>
    <w:pPr>
      <w:ind w:left="720"/>
      <w:contextualSpacing/>
    </w:pPr>
  </w:style>
  <w:style w:type="character" w:styleId="af1">
    <w:name w:val="Hyperlink"/>
    <w:rsid w:val="00EC04D3"/>
    <w:rPr>
      <w:color w:val="0000FF"/>
      <w:u w:val="single"/>
    </w:rPr>
  </w:style>
  <w:style w:type="paragraph" w:customStyle="1" w:styleId="Default">
    <w:name w:val="Default"/>
    <w:rsid w:val="00EC04D3"/>
    <w:rPr>
      <w:color w:val="000000"/>
    </w:rPr>
  </w:style>
  <w:style w:type="paragraph" w:customStyle="1" w:styleId="ConsPlusNonformat">
    <w:name w:val="ConsPlusNonformat"/>
    <w:rsid w:val="00EC04D3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EC04D3"/>
    <w:pPr>
      <w:jc w:val="center"/>
    </w:pPr>
    <w:rPr>
      <w:b/>
    </w:rPr>
  </w:style>
  <w:style w:type="character" w:customStyle="1" w:styleId="af2">
    <w:name w:val="Название Знак"/>
    <w:basedOn w:val="a0"/>
    <w:link w:val="a3"/>
    <w:rsid w:val="00EC04D3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EC04D3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EC04D3"/>
    <w:rPr>
      <w:b w:val="0"/>
      <w:sz w:val="28"/>
    </w:rPr>
  </w:style>
  <w:style w:type="paragraph" w:styleId="a4">
    <w:name w:val="Subtitle"/>
    <w:basedOn w:val="a"/>
    <w:link w:val="af5"/>
    <w:qFormat/>
    <w:rsid w:val="00EC04D3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4"/>
    <w:rsid w:val="00EC04D3"/>
    <w:rPr>
      <w:bCs w:val="0"/>
      <w:i/>
      <w:sz w:val="20"/>
      <w:szCs w:val="20"/>
    </w:rPr>
  </w:style>
  <w:style w:type="paragraph" w:customStyle="1" w:styleId="ConsPlusNormal">
    <w:name w:val="ConsPlusNormal"/>
    <w:rsid w:val="00EC04D3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EC04D3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EC04D3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EC04D3"/>
    <w:rPr>
      <w:b/>
      <w:bCs/>
    </w:rPr>
  </w:style>
  <w:style w:type="table" w:styleId="-3">
    <w:name w:val="Light List Accent 3"/>
    <w:basedOn w:val="a1"/>
    <w:uiPriority w:val="61"/>
    <w:rsid w:val="00EC04D3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EC04D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C04D3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EC04D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EC04D3"/>
    <w:rPr>
      <w:b w:val="0"/>
      <w:bCs w:val="0"/>
    </w:rPr>
  </w:style>
  <w:style w:type="paragraph" w:customStyle="1" w:styleId="Footer">
    <w:name w:val="Footer"/>
    <w:basedOn w:val="a"/>
    <w:link w:val="af9"/>
    <w:rsid w:val="00EC04D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EC04D3"/>
    <w:rPr>
      <w:b w:val="0"/>
      <w:bCs w:val="0"/>
    </w:rPr>
  </w:style>
  <w:style w:type="character" w:customStyle="1" w:styleId="blk">
    <w:name w:val="blk"/>
    <w:rsid w:val="00EC04D3"/>
  </w:style>
  <w:style w:type="paragraph" w:styleId="afa">
    <w:name w:val="No Spacing"/>
    <w:uiPriority w:val="1"/>
    <w:qFormat/>
    <w:rsid w:val="00EC04D3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C8DABB8440197A3CBC5B84E6BCD571E092671A178A0D2FDE4A360A6B1E0A24A6B112EA7D18DC46F34F54953zF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8DABB8440197A3CBC5B84E6BCD571E092671A178A0D2FDE4A360A6B1E0A24A6B112EA7D18DC46F34F44053zF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sskohalanskoe.ru" TargetMode="Externa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DDC444D150169B95CB084E1BB2B89C860B17CC6B90FFA6D9B33D4680D19648A74328E7FD6EBF40126F6896708532D59EAD5B0AFFEN0z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C1349F3-CB18-4667-A009-11B4DD94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1280</Words>
  <Characters>7300</Characters>
  <Application>Microsoft Office Word</Application>
  <DocSecurity>0</DocSecurity>
  <Lines>60</Lines>
  <Paragraphs>17</Paragraphs>
  <ScaleCrop>false</ScaleCrop>
  <Company>Microsoft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1189</cp:revision>
  <cp:lastPrinted>2022-05-30T13:09:00Z</cp:lastPrinted>
  <dcterms:created xsi:type="dcterms:W3CDTF">2013-11-07T04:44:00Z</dcterms:created>
  <dcterms:modified xsi:type="dcterms:W3CDTF">2022-05-30T13:11:00Z</dcterms:modified>
</cp:coreProperties>
</file>