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400200</wp:posOffset>
                </wp:positionV>
                <wp:extent cx="514055" cy="648000"/>
                <wp:effectExtent l="0" t="0" r="0" b="0"/>
                <wp:wrapTopAndBottom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105900" name="Picture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05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17.20pt;mso-position-horizontal:absolute;mso-position-vertical-relative:margin;margin-top:31.51pt;mso-position-vertical:absolute;width:40.48pt;height:51.02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>
      <w:pPr>
        <w:pStyle w:val="83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</w:t>
      </w:r>
      <w:r>
        <w:rPr>
          <w:sz w:val="24"/>
          <w:szCs w:val="24"/>
        </w:rPr>
        <w:t xml:space="preserve">ИЯ БОЛЬШАНСКОГО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  <w:t xml:space="preserve">«ЧЕРНЯНСКИЙ РАЙОН» </w:t>
      </w:r>
      <w:r>
        <w:rPr>
          <w:sz w:val="24"/>
          <w:szCs w:val="24"/>
        </w:rPr>
      </w:r>
    </w:p>
    <w:p>
      <w:pPr>
        <w:pStyle w:val="83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</w:r>
    </w:p>
    <w:p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Большое</w:t>
      </w:r>
      <w:r>
        <w:rPr>
          <w:b/>
          <w:sz w:val="22"/>
          <w:szCs w:val="22"/>
        </w:rPr>
      </w:r>
    </w:p>
    <w:p>
      <w:pPr>
        <w:shd w:val="clear" w:color="auto" w:fill="ffffff"/>
        <w:ind w:hanging="7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19 мая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2025 г.       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 xml:space="preserve">10</w:t>
      </w:r>
      <w:r>
        <w:rPr>
          <w:b/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некоторых постановлений администрации </w:t>
      </w:r>
      <w:r>
        <w:rPr>
          <w:b/>
          <w:sz w:val="28"/>
          <w:szCs w:val="28"/>
        </w:rPr>
        <w:t xml:space="preserve">Большанского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положениями федерального законодательства и упорядочения системы муниципальным правовых актов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Style w:val="839"/>
          <w:sz w:val="28"/>
          <w:szCs w:val="28"/>
        </w:rPr>
        <w:t xml:space="preserve">п о с т а н о в л я е т:</w:t>
      </w:r>
      <w:r>
        <w:rPr>
          <w:sz w:val="28"/>
          <w:szCs w:val="28"/>
        </w:rPr>
      </w:r>
    </w:p>
    <w:p>
      <w:pPr>
        <w:pStyle w:val="836"/>
        <w:spacing w:before="0" w:after="0" w:line="240" w:lineRule="auto"/>
        <w:ind w:firstLine="567"/>
        <w:jc w:val="both"/>
        <w:rPr>
          <w:rStyle w:val="839"/>
          <w:b w:val="0"/>
          <w:bCs w:val="0"/>
          <w:sz w:val="28"/>
          <w:szCs w:val="28"/>
        </w:rPr>
      </w:pPr>
      <w:r>
        <w:rPr>
          <w:rStyle w:val="839"/>
          <w:b w:val="0"/>
          <w:sz w:val="28"/>
          <w:szCs w:val="28"/>
        </w:rPr>
        <w:t xml:space="preserve">1.</w:t>
      </w:r>
      <w:r>
        <w:rPr>
          <w:rStyle w:val="839"/>
          <w:b w:val="0"/>
          <w:bCs w:val="0"/>
          <w:sz w:val="28"/>
          <w:szCs w:val="28"/>
        </w:rPr>
        <w:t xml:space="preserve"> Признать утратившими силу:</w:t>
      </w:r>
      <w:r>
        <w:rPr>
          <w:rStyle w:val="839"/>
          <w:b w:val="0"/>
          <w:bCs w:val="0"/>
          <w:sz w:val="28"/>
          <w:szCs w:val="28"/>
        </w:rPr>
      </w:r>
    </w:p>
    <w:p>
      <w:pPr>
        <w:pStyle w:val="836"/>
        <w:spacing w:before="0" w:after="0" w:line="240" w:lineRule="auto"/>
        <w:ind w:firstLine="567"/>
        <w:jc w:val="both"/>
        <w:rPr>
          <w:rStyle w:val="839"/>
          <w:b w:val="0"/>
          <w:bCs w:val="0"/>
          <w:sz w:val="28"/>
          <w:szCs w:val="28"/>
        </w:rPr>
      </w:pPr>
      <w:r>
        <w:rPr>
          <w:rStyle w:val="839"/>
          <w:b w:val="0"/>
          <w:bCs w:val="0"/>
          <w:sz w:val="28"/>
          <w:szCs w:val="28"/>
        </w:rPr>
        <w:t xml:space="preserve">1.1. Постановление администрации </w:t>
      </w:r>
      <w:r>
        <w:rPr>
          <w:rStyle w:val="839"/>
          <w:b w:val="0"/>
          <w:bCs w:val="0"/>
          <w:sz w:val="28"/>
          <w:szCs w:val="28"/>
        </w:rPr>
        <w:t xml:space="preserve">Большанского</w:t>
      </w:r>
      <w:r>
        <w:rPr>
          <w:rStyle w:val="839"/>
          <w:b w:val="0"/>
          <w:b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rStyle w:val="839"/>
          <w:b w:val="0"/>
          <w:bCs w:val="0"/>
          <w:sz w:val="28"/>
          <w:szCs w:val="28"/>
        </w:rPr>
        <w:t xml:space="preserve">30</w:t>
      </w:r>
      <w:r>
        <w:rPr>
          <w:rStyle w:val="839"/>
          <w:b w:val="0"/>
          <w:bCs w:val="0"/>
          <w:sz w:val="28"/>
          <w:szCs w:val="28"/>
        </w:rPr>
        <w:t xml:space="preserve">.</w:t>
      </w:r>
      <w:r>
        <w:rPr>
          <w:rStyle w:val="839"/>
          <w:b w:val="0"/>
          <w:bCs w:val="0"/>
          <w:sz w:val="28"/>
          <w:szCs w:val="28"/>
        </w:rPr>
        <w:t xml:space="preserve">05</w:t>
      </w:r>
      <w:r>
        <w:rPr>
          <w:rStyle w:val="839"/>
          <w:b w:val="0"/>
          <w:bCs w:val="0"/>
          <w:sz w:val="28"/>
          <w:szCs w:val="28"/>
        </w:rPr>
        <w:t xml:space="preserve">.2014 г. №</w:t>
      </w:r>
      <w:r>
        <w:rPr>
          <w:rStyle w:val="839"/>
          <w:b w:val="0"/>
          <w:bCs w:val="0"/>
          <w:sz w:val="28"/>
          <w:szCs w:val="28"/>
        </w:rPr>
        <w:t xml:space="preserve"> 12</w:t>
      </w:r>
      <w:r>
        <w:rPr>
          <w:rStyle w:val="839"/>
          <w:b w:val="0"/>
          <w:bCs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почтового адреса земельному участку»;</w:t>
      </w:r>
      <w:r>
        <w:rPr>
          <w:rStyle w:val="839"/>
          <w:b w:val="0"/>
          <w:bCs w:val="0"/>
          <w:sz w:val="28"/>
          <w:szCs w:val="28"/>
        </w:rPr>
      </w:r>
    </w:p>
    <w:p>
      <w:pPr>
        <w:pStyle w:val="836"/>
        <w:spacing w:before="0" w:after="0" w:line="240" w:lineRule="auto"/>
        <w:ind w:firstLine="567"/>
        <w:jc w:val="both"/>
        <w:rPr>
          <w:rStyle w:val="839"/>
          <w:b w:val="0"/>
          <w:bCs w:val="0"/>
          <w:sz w:val="28"/>
          <w:szCs w:val="28"/>
          <w:highlight w:val="none"/>
        </w:rPr>
      </w:pPr>
      <w:r>
        <w:rPr>
          <w:rStyle w:val="839"/>
          <w:b w:val="0"/>
          <w:bCs w:val="0"/>
          <w:sz w:val="28"/>
          <w:szCs w:val="28"/>
        </w:rPr>
        <w:t xml:space="preserve">1.2. Постановление администрации </w:t>
      </w:r>
      <w:r>
        <w:rPr>
          <w:rStyle w:val="839"/>
          <w:b w:val="0"/>
          <w:bCs w:val="0"/>
          <w:sz w:val="28"/>
          <w:szCs w:val="28"/>
        </w:rPr>
        <w:t xml:space="preserve">Большанского</w:t>
      </w:r>
      <w:r>
        <w:rPr>
          <w:rStyle w:val="839"/>
          <w:b w:val="0"/>
          <w:b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rStyle w:val="839"/>
          <w:b w:val="0"/>
          <w:bCs w:val="0"/>
          <w:sz w:val="28"/>
          <w:szCs w:val="28"/>
        </w:rPr>
        <w:t xml:space="preserve">25</w:t>
      </w:r>
      <w:r>
        <w:rPr>
          <w:rStyle w:val="839"/>
          <w:b w:val="0"/>
          <w:bCs w:val="0"/>
          <w:sz w:val="28"/>
          <w:szCs w:val="28"/>
        </w:rPr>
        <w:t xml:space="preserve">.</w:t>
      </w:r>
      <w:r>
        <w:rPr>
          <w:rStyle w:val="839"/>
          <w:b w:val="0"/>
          <w:bCs w:val="0"/>
          <w:sz w:val="28"/>
          <w:szCs w:val="28"/>
        </w:rPr>
        <w:t xml:space="preserve">09</w:t>
      </w:r>
      <w:r>
        <w:rPr>
          <w:rStyle w:val="839"/>
          <w:b w:val="0"/>
          <w:bCs w:val="0"/>
          <w:sz w:val="28"/>
          <w:szCs w:val="28"/>
        </w:rPr>
        <w:t xml:space="preserve">.201</w:t>
      </w:r>
      <w:r>
        <w:rPr>
          <w:rStyle w:val="839"/>
          <w:b w:val="0"/>
          <w:bCs w:val="0"/>
          <w:sz w:val="28"/>
          <w:szCs w:val="28"/>
        </w:rPr>
        <w:t xml:space="preserve">4</w:t>
      </w:r>
      <w:r>
        <w:rPr>
          <w:rStyle w:val="839"/>
          <w:b w:val="0"/>
          <w:bCs w:val="0"/>
          <w:sz w:val="28"/>
          <w:szCs w:val="28"/>
        </w:rPr>
        <w:t xml:space="preserve"> г. №</w:t>
      </w:r>
      <w:r>
        <w:rPr>
          <w:rStyle w:val="839"/>
          <w:b w:val="0"/>
          <w:bCs w:val="0"/>
          <w:sz w:val="28"/>
          <w:szCs w:val="28"/>
        </w:rPr>
        <w:t xml:space="preserve"> 18</w:t>
      </w:r>
      <w:r>
        <w:rPr>
          <w:rStyle w:val="839"/>
          <w:b w:val="0"/>
          <w:bCs w:val="0"/>
          <w:sz w:val="28"/>
          <w:szCs w:val="28"/>
        </w:rPr>
        <w:t xml:space="preserve"> «</w:t>
      </w:r>
      <w:r>
        <w:rPr>
          <w:rStyle w:val="839"/>
          <w:b w:val="0"/>
          <w:bCs w:val="0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почтового адреса земельному участку»;</w:t>
      </w:r>
      <w:r>
        <w:rPr>
          <w:rStyle w:val="839"/>
          <w:b w:val="0"/>
          <w:bCs w:val="0"/>
          <w:sz w:val="28"/>
          <w:szCs w:val="28"/>
          <w:highlight w:val="none"/>
        </w:rPr>
      </w:r>
    </w:p>
    <w:p>
      <w:pPr>
        <w:pStyle w:val="836"/>
        <w:spacing w:before="0" w:after="0" w:line="240" w:lineRule="auto"/>
        <w:ind w:firstLine="567"/>
        <w:jc w:val="both"/>
        <w:rPr>
          <w:rStyle w:val="839"/>
          <w:b w:val="0"/>
          <w:bCs w:val="0"/>
          <w:sz w:val="28"/>
          <w:szCs w:val="28"/>
        </w:rPr>
      </w:pPr>
      <w:r>
        <w:rPr>
          <w:rStyle w:val="839"/>
          <w:b w:val="0"/>
          <w:bCs w:val="0"/>
          <w:sz w:val="28"/>
          <w:szCs w:val="28"/>
        </w:rPr>
        <w:t xml:space="preserve">1.3. </w:t>
      </w:r>
      <w:r>
        <w:rPr>
          <w:rStyle w:val="839"/>
          <w:b w:val="0"/>
          <w:bCs w:val="0"/>
          <w:sz w:val="28"/>
          <w:szCs w:val="28"/>
        </w:rPr>
        <w:t xml:space="preserve">Постановление администрации </w:t>
      </w:r>
      <w:r>
        <w:rPr>
          <w:rStyle w:val="839"/>
          <w:b w:val="0"/>
          <w:bCs w:val="0"/>
          <w:sz w:val="28"/>
          <w:szCs w:val="28"/>
        </w:rPr>
        <w:t xml:space="preserve">Большанского</w:t>
      </w:r>
      <w:r>
        <w:rPr>
          <w:rStyle w:val="839"/>
          <w:b w:val="0"/>
          <w:b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rStyle w:val="839"/>
          <w:b w:val="0"/>
          <w:bCs w:val="0"/>
          <w:sz w:val="28"/>
          <w:szCs w:val="28"/>
        </w:rPr>
        <w:t xml:space="preserve">28.07.2016</w:t>
      </w:r>
      <w:r>
        <w:rPr>
          <w:rStyle w:val="839"/>
          <w:b w:val="0"/>
          <w:bCs w:val="0"/>
          <w:sz w:val="28"/>
          <w:szCs w:val="28"/>
        </w:rPr>
        <w:t xml:space="preserve"> г. №</w:t>
      </w:r>
      <w:r>
        <w:rPr>
          <w:rStyle w:val="839"/>
          <w:b w:val="0"/>
          <w:bCs w:val="0"/>
          <w:sz w:val="28"/>
          <w:szCs w:val="28"/>
        </w:rPr>
        <w:t xml:space="preserve"> 34 «</w:t>
      </w:r>
      <w:r>
        <w:rPr>
          <w:rStyle w:val="839"/>
          <w:b w:val="0"/>
          <w:bCs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«Присвоение почтового адреса земельному участку», утвержденный Постановлением администрации Большанского сельского поселения № 12 от 30 мая 2014 года</w:t>
      </w:r>
      <w:r>
        <w:rPr>
          <w:rStyle w:val="839"/>
          <w:b w:val="0"/>
          <w:bCs w:val="0"/>
          <w:sz w:val="28"/>
          <w:szCs w:val="28"/>
        </w:rPr>
        <w:t xml:space="preserve">»;</w:t>
      </w:r>
      <w:r>
        <w:rPr>
          <w:rStyle w:val="839"/>
          <w:b w:val="0"/>
          <w:bCs w:val="0"/>
          <w:sz w:val="28"/>
          <w:szCs w:val="28"/>
        </w:rPr>
      </w:r>
      <w:r>
        <w:rPr>
          <w:rStyle w:val="839"/>
          <w:b w:val="0"/>
          <w:bCs w:val="0"/>
          <w:sz w:val="28"/>
          <w:szCs w:val="28"/>
          <w:highlight w:val="none"/>
        </w:rPr>
      </w:r>
    </w:p>
    <w:p>
      <w:pPr>
        <w:pStyle w:val="836"/>
        <w:spacing w:before="0" w:after="0" w:line="240" w:lineRule="auto"/>
        <w:ind w:firstLine="567"/>
        <w:jc w:val="both"/>
        <w:rPr>
          <w:rStyle w:val="839"/>
          <w:b w:val="0"/>
          <w:bCs w:val="0"/>
          <w:sz w:val="28"/>
          <w:szCs w:val="28"/>
        </w:rPr>
      </w:pPr>
      <w:r>
        <w:rPr>
          <w:rStyle w:val="839"/>
          <w:b w:val="0"/>
          <w:bCs w:val="0"/>
          <w:sz w:val="28"/>
          <w:szCs w:val="28"/>
        </w:rPr>
        <w:t xml:space="preserve">1.4. Постановление администрации </w:t>
      </w:r>
      <w:r>
        <w:rPr>
          <w:rStyle w:val="839"/>
          <w:b w:val="0"/>
          <w:bCs w:val="0"/>
          <w:sz w:val="28"/>
          <w:szCs w:val="28"/>
        </w:rPr>
        <w:t xml:space="preserve">Большанского</w:t>
      </w:r>
      <w:r>
        <w:rPr>
          <w:rStyle w:val="839"/>
          <w:b w:val="0"/>
          <w:b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rStyle w:val="839"/>
          <w:b w:val="0"/>
          <w:bCs w:val="0"/>
          <w:sz w:val="28"/>
          <w:szCs w:val="28"/>
        </w:rPr>
        <w:t xml:space="preserve">26</w:t>
      </w:r>
      <w:r>
        <w:rPr>
          <w:rStyle w:val="839"/>
          <w:b w:val="0"/>
          <w:bCs w:val="0"/>
          <w:sz w:val="28"/>
          <w:szCs w:val="28"/>
        </w:rPr>
        <w:t xml:space="preserve">.</w:t>
      </w:r>
      <w:r>
        <w:rPr>
          <w:rStyle w:val="839"/>
          <w:b w:val="0"/>
          <w:bCs w:val="0"/>
          <w:sz w:val="28"/>
          <w:szCs w:val="28"/>
        </w:rPr>
        <w:t xml:space="preserve">06</w:t>
      </w:r>
      <w:r>
        <w:rPr>
          <w:rStyle w:val="839"/>
          <w:b w:val="0"/>
          <w:bCs w:val="0"/>
          <w:sz w:val="28"/>
          <w:szCs w:val="28"/>
        </w:rPr>
        <w:t xml:space="preserve">.2017 г. №</w:t>
      </w:r>
      <w:r>
        <w:rPr>
          <w:rStyle w:val="839"/>
          <w:b w:val="0"/>
          <w:bCs w:val="0"/>
          <w:sz w:val="28"/>
          <w:szCs w:val="28"/>
        </w:rPr>
        <w:t xml:space="preserve"> 10</w:t>
      </w:r>
      <w:r>
        <w:rPr>
          <w:rStyle w:val="839"/>
          <w:b w:val="0"/>
          <w:bCs w:val="0"/>
          <w:sz w:val="28"/>
          <w:szCs w:val="28"/>
        </w:rPr>
        <w:t xml:space="preserve"> «</w:t>
      </w:r>
      <w:r>
        <w:rPr>
          <w:rStyle w:val="839"/>
          <w:b w:val="0"/>
          <w:bCs w:val="0"/>
          <w:sz w:val="28"/>
          <w:szCs w:val="28"/>
        </w:rPr>
        <w:t xml:space="preserve">О внесении изменений в Постановление администрации Большанского сельского поселения муниципального района «Чернянский район» Белгородской области от 30.05.2014 года № 12 «Об утверждении административного регламента предоставления муниципальной услуги «Присв</w:t>
      </w:r>
      <w:r>
        <w:rPr>
          <w:rStyle w:val="839"/>
          <w:b w:val="0"/>
          <w:bCs w:val="0"/>
          <w:sz w:val="28"/>
          <w:szCs w:val="28"/>
        </w:rPr>
        <w:t xml:space="preserve">оение почтового адреса земельному участку»</w:t>
      </w:r>
      <w:r>
        <w:rPr>
          <w:rStyle w:val="839"/>
          <w:b w:val="0"/>
          <w:bCs w:val="0"/>
          <w:sz w:val="28"/>
          <w:szCs w:val="28"/>
        </w:rPr>
        <w:t xml:space="preserve">»;</w:t>
      </w:r>
      <w:r>
        <w:rPr>
          <w:rStyle w:val="839"/>
          <w:b w:val="0"/>
          <w:bCs w:val="0"/>
          <w:sz w:val="28"/>
          <w:szCs w:val="28"/>
        </w:rPr>
      </w:r>
    </w:p>
    <w:p>
      <w:pPr>
        <w:pStyle w:val="836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Style w:val="839"/>
          <w:b w:val="0"/>
          <w:bCs w:val="0"/>
          <w:sz w:val="28"/>
          <w:szCs w:val="28"/>
        </w:rPr>
        <w:t xml:space="preserve">1.5. </w:t>
      </w:r>
      <w:r>
        <w:rPr>
          <w:rStyle w:val="839"/>
          <w:b w:val="0"/>
          <w:bCs w:val="0"/>
          <w:sz w:val="28"/>
          <w:szCs w:val="28"/>
        </w:rPr>
        <w:t xml:space="preserve">Постановление администрации </w:t>
      </w:r>
      <w:r>
        <w:rPr>
          <w:rStyle w:val="839"/>
          <w:b w:val="0"/>
          <w:bCs w:val="0"/>
          <w:sz w:val="28"/>
          <w:szCs w:val="28"/>
        </w:rPr>
        <w:t xml:space="preserve">Большанского</w:t>
      </w:r>
      <w:r>
        <w:rPr>
          <w:rStyle w:val="839"/>
          <w:b w:val="0"/>
          <w:b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rStyle w:val="839"/>
          <w:b w:val="0"/>
          <w:bCs w:val="0"/>
          <w:sz w:val="28"/>
          <w:szCs w:val="28"/>
        </w:rPr>
        <w:t xml:space="preserve">10</w:t>
      </w:r>
      <w:r>
        <w:rPr>
          <w:rStyle w:val="839"/>
          <w:b w:val="0"/>
          <w:bCs w:val="0"/>
          <w:sz w:val="28"/>
          <w:szCs w:val="28"/>
        </w:rPr>
        <w:t xml:space="preserve">.</w:t>
      </w:r>
      <w:r>
        <w:rPr>
          <w:rStyle w:val="839"/>
          <w:b w:val="0"/>
          <w:bCs w:val="0"/>
          <w:sz w:val="28"/>
          <w:szCs w:val="28"/>
        </w:rPr>
        <w:t xml:space="preserve">09</w:t>
      </w:r>
      <w:r>
        <w:rPr>
          <w:rStyle w:val="839"/>
          <w:b w:val="0"/>
          <w:bCs w:val="0"/>
          <w:sz w:val="28"/>
          <w:szCs w:val="28"/>
        </w:rPr>
        <w:t xml:space="preserve">.2018 г. №</w:t>
      </w:r>
      <w:r>
        <w:rPr>
          <w:rStyle w:val="839"/>
          <w:b w:val="0"/>
          <w:bCs w:val="0"/>
          <w:sz w:val="28"/>
          <w:szCs w:val="28"/>
        </w:rPr>
        <w:t xml:space="preserve"> 35</w:t>
      </w:r>
      <w:r>
        <w:rPr>
          <w:rStyle w:val="839"/>
          <w:b w:val="0"/>
          <w:bCs w:val="0"/>
          <w:sz w:val="28"/>
          <w:szCs w:val="28"/>
        </w:rPr>
        <w:t xml:space="preserve"> «</w:t>
      </w:r>
      <w:r>
        <w:rPr>
          <w:rStyle w:val="839"/>
          <w:b w:val="0"/>
          <w:bCs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«Присвоение почтового адреса земельному участку» на территории Большанского сельского поселения муниципального района «Чернянский район»</w:t>
      </w:r>
      <w:r>
        <w:rPr>
          <w:rStyle w:val="839"/>
          <w:b w:val="0"/>
          <w:bCs w:val="0"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в информационно-</w:t>
      </w:r>
      <w:r>
        <w:rPr>
          <w:sz w:val="28"/>
          <w:szCs w:val="28"/>
        </w:rPr>
        <w:t xml:space="preserve">телекоммуникационной</w:t>
      </w:r>
      <w:r>
        <w:rPr>
          <w:sz w:val="28"/>
          <w:szCs w:val="28"/>
        </w:rPr>
        <w:t xml:space="preserve"> сети «Интернет» (http://</w:t>
      </w:r>
      <w:r>
        <w:rPr>
          <w:sz w:val="28"/>
          <w:lang w:val="en-US"/>
        </w:rPr>
        <w:t xml:space="preserve">bolshoe</w:t>
      </w:r>
      <w:r>
        <w:rPr>
          <w:sz w:val="28"/>
        </w:rPr>
        <w:t xml:space="preserve">-</w:t>
      </w:r>
      <w:r>
        <w:rPr>
          <w:sz w:val="28"/>
          <w:lang w:val="en-US"/>
        </w:rPr>
        <w:t xml:space="preserve">r</w:t>
      </w:r>
      <w:r>
        <w:rPr>
          <w:sz w:val="28"/>
        </w:rPr>
        <w:t xml:space="preserve">31.</w:t>
      </w:r>
      <w:r>
        <w:rPr>
          <w:sz w:val="28"/>
          <w:lang w:val="en-US"/>
        </w:rPr>
        <w:t xml:space="preserve">gosweb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gosuslugi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</w:r>
    </w:p>
    <w:p>
      <w:pPr>
        <w:pStyle w:val="836"/>
        <w:spacing w:before="0" w:after="0" w:line="24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</w:p>
    <w:p>
      <w:pPr>
        <w:pStyle w:val="836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068"/>
        <w:gridCol w:w="710"/>
        <w:gridCol w:w="3828"/>
      </w:tblGrid>
      <w:tr>
        <w:trPr>
          <w:trHeight w:val="673"/>
        </w:trPr>
        <w:tblPrEx/>
        <w:tc>
          <w:tcPr>
            <w:tcW w:w="5068" w:type="dxa"/>
            <w:noWrap w:val="false"/>
            <w:textDirection w:val="lrTb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Большанского сельского поселения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10" w:type="dxa"/>
            <w:noWrap w:val="false"/>
            <w:textDirection w:val="lrTb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3828" w:type="dxa"/>
            <w:noWrap w:val="false"/>
            <w:textDirection w:val="lrTb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И.В. Гребенникова</w:t>
            </w:r>
            <w:r>
              <w:rPr>
                <w:b/>
                <w:sz w:val="28"/>
              </w:rPr>
            </w:r>
          </w:p>
        </w:tc>
      </w:tr>
    </w:tbl>
    <w:p/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80"/>
    <w:uiPriority w:val="10"/>
    <w:rPr>
      <w:sz w:val="48"/>
      <w:szCs w:val="48"/>
    </w:rPr>
  </w:style>
  <w:style w:type="character" w:styleId="37">
    <w:name w:val="Subtitle Char"/>
    <w:basedOn w:val="667"/>
    <w:link w:val="682"/>
    <w:uiPriority w:val="11"/>
    <w:rPr>
      <w:sz w:val="24"/>
      <w:szCs w:val="24"/>
    </w:rPr>
  </w:style>
  <w:style w:type="character" w:styleId="39">
    <w:name w:val="Quote Char"/>
    <w:link w:val="684"/>
    <w:uiPriority w:val="29"/>
    <w:rPr>
      <w:i/>
    </w:rPr>
  </w:style>
  <w:style w:type="character" w:styleId="41">
    <w:name w:val="Intense Quote Char"/>
    <w:link w:val="686"/>
    <w:uiPriority w:val="30"/>
    <w:rPr>
      <w:i/>
    </w:rPr>
  </w:style>
  <w:style w:type="character" w:styleId="43">
    <w:name w:val="Header Char"/>
    <w:basedOn w:val="667"/>
    <w:link w:val="688"/>
    <w:uiPriority w:val="99"/>
  </w:style>
  <w:style w:type="character" w:styleId="45">
    <w:name w:val="Footer Char"/>
    <w:basedOn w:val="667"/>
    <w:link w:val="690"/>
    <w:uiPriority w:val="99"/>
  </w:style>
  <w:style w:type="character" w:styleId="47">
    <w:name w:val="Caption Char"/>
    <w:basedOn w:val="837"/>
    <w:link w:val="690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7" w:default="1">
    <w:name w:val="Normal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8">
    <w:name w:val="Heading 1"/>
    <w:basedOn w:val="657"/>
    <w:next w:val="657"/>
    <w:link w:val="67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link w:val="842"/>
    <w:uiPriority w:val="9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60">
    <w:name w:val="Heading 3"/>
    <w:basedOn w:val="657"/>
    <w:link w:val="843"/>
    <w:uiPriority w:val="9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Heading 2 Char"/>
    <w:basedOn w:val="667"/>
    <w:uiPriority w:val="9"/>
    <w:rPr>
      <w:rFonts w:ascii="Arial" w:hAnsi="Arial" w:eastAsia="Arial" w:cs="Arial"/>
      <w:sz w:val="34"/>
    </w:rPr>
  </w:style>
  <w:style w:type="character" w:styleId="672" w:customStyle="1">
    <w:name w:val="Heading 3 Char"/>
    <w:basedOn w:val="667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after="0" w:line="240" w:lineRule="auto"/>
    </w:pPr>
  </w:style>
  <w:style w:type="paragraph" w:styleId="680">
    <w:name w:val="Title"/>
    <w:basedOn w:val="657"/>
    <w:next w:val="657"/>
    <w:link w:val="68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1" w:customStyle="1">
    <w:name w:val="Заголовок Знак"/>
    <w:basedOn w:val="667"/>
    <w:link w:val="680"/>
    <w:uiPriority w:val="10"/>
    <w:rPr>
      <w:sz w:val="48"/>
      <w:szCs w:val="48"/>
    </w:rPr>
  </w:style>
  <w:style w:type="paragraph" w:styleId="682">
    <w:name w:val="Subtitle"/>
    <w:basedOn w:val="657"/>
    <w:next w:val="65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 w:customStyle="1">
    <w:name w:val="Подзаголовок Знак"/>
    <w:basedOn w:val="667"/>
    <w:link w:val="682"/>
    <w:uiPriority w:val="11"/>
    <w:rPr>
      <w:sz w:val="24"/>
      <w:szCs w:val="24"/>
    </w:rPr>
  </w:style>
  <w:style w:type="paragraph" w:styleId="684">
    <w:name w:val="Quote"/>
    <w:basedOn w:val="657"/>
    <w:next w:val="657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57"/>
    <w:next w:val="657"/>
    <w:link w:val="68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paragraph" w:styleId="688">
    <w:name w:val="Header"/>
    <w:basedOn w:val="657"/>
    <w:link w:val="6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Верхний колонтитул Знак"/>
    <w:basedOn w:val="667"/>
    <w:link w:val="688"/>
    <w:uiPriority w:val="99"/>
  </w:style>
  <w:style w:type="paragraph" w:styleId="690">
    <w:name w:val="Footer"/>
    <w:basedOn w:val="657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1" w:customStyle="1">
    <w:name w:val="Нижний колонтитул Знак"/>
    <w:basedOn w:val="667"/>
    <w:link w:val="690"/>
    <w:uiPriority w:val="99"/>
  </w:style>
  <w:style w:type="character" w:styleId="692" w:customStyle="1">
    <w:name w:val="Название объекта Знак"/>
    <w:basedOn w:val="667"/>
    <w:link w:val="837"/>
    <w:uiPriority w:val="35"/>
    <w:rPr>
      <w:b/>
      <w:bCs/>
      <w:color w:val="4f81bd" w:themeColor="accent1"/>
      <w:sz w:val="18"/>
      <w:szCs w:val="18"/>
    </w:rPr>
  </w:style>
  <w:style w:type="table" w:styleId="693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9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8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8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29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30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31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32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33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34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8">
    <w:name w:val="footnote text"/>
    <w:basedOn w:val="657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7"/>
    <w:uiPriority w:val="99"/>
    <w:unhideWhenUsed/>
    <w:rPr>
      <w:vertAlign w:val="superscript"/>
    </w:rPr>
  </w:style>
  <w:style w:type="paragraph" w:styleId="821">
    <w:name w:val="endnote text"/>
    <w:basedOn w:val="657"/>
    <w:link w:val="822"/>
    <w:uiPriority w:val="99"/>
    <w:semiHidden/>
    <w:unhideWhenUsed/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7"/>
    <w:uiPriority w:val="99"/>
    <w:semiHidden/>
    <w:unhideWhenUsed/>
    <w:rPr>
      <w:vertAlign w:val="superscript"/>
    </w:rPr>
  </w:style>
  <w:style w:type="paragraph" w:styleId="824">
    <w:name w:val="toc 1"/>
    <w:basedOn w:val="657"/>
    <w:next w:val="657"/>
    <w:uiPriority w:val="39"/>
    <w:unhideWhenUsed/>
    <w:pPr>
      <w:spacing w:after="57"/>
    </w:pPr>
  </w:style>
  <w:style w:type="paragraph" w:styleId="825">
    <w:name w:val="toc 2"/>
    <w:basedOn w:val="657"/>
    <w:next w:val="657"/>
    <w:uiPriority w:val="39"/>
    <w:unhideWhenUsed/>
    <w:pPr>
      <w:spacing w:after="57"/>
      <w:ind w:left="283"/>
    </w:pPr>
  </w:style>
  <w:style w:type="paragraph" w:styleId="826">
    <w:name w:val="toc 3"/>
    <w:basedOn w:val="657"/>
    <w:next w:val="657"/>
    <w:uiPriority w:val="39"/>
    <w:unhideWhenUsed/>
    <w:pPr>
      <w:spacing w:after="57"/>
      <w:ind w:left="567"/>
    </w:pPr>
  </w:style>
  <w:style w:type="paragraph" w:styleId="827">
    <w:name w:val="toc 4"/>
    <w:basedOn w:val="657"/>
    <w:next w:val="657"/>
    <w:uiPriority w:val="39"/>
    <w:unhideWhenUsed/>
    <w:pPr>
      <w:spacing w:after="57"/>
      <w:ind w:left="850"/>
    </w:pPr>
  </w:style>
  <w:style w:type="paragraph" w:styleId="828">
    <w:name w:val="toc 5"/>
    <w:basedOn w:val="657"/>
    <w:next w:val="657"/>
    <w:uiPriority w:val="39"/>
    <w:unhideWhenUsed/>
    <w:pPr>
      <w:spacing w:after="57"/>
      <w:ind w:left="1134"/>
    </w:pPr>
  </w:style>
  <w:style w:type="paragraph" w:styleId="829">
    <w:name w:val="toc 6"/>
    <w:basedOn w:val="657"/>
    <w:next w:val="657"/>
    <w:uiPriority w:val="39"/>
    <w:unhideWhenUsed/>
    <w:pPr>
      <w:spacing w:after="57"/>
      <w:ind w:left="1417"/>
    </w:pPr>
  </w:style>
  <w:style w:type="paragraph" w:styleId="830">
    <w:name w:val="toc 7"/>
    <w:basedOn w:val="657"/>
    <w:next w:val="657"/>
    <w:uiPriority w:val="39"/>
    <w:unhideWhenUsed/>
    <w:pPr>
      <w:spacing w:after="57"/>
      <w:ind w:left="1701"/>
    </w:pPr>
  </w:style>
  <w:style w:type="paragraph" w:styleId="831">
    <w:name w:val="toc 8"/>
    <w:basedOn w:val="657"/>
    <w:next w:val="657"/>
    <w:uiPriority w:val="39"/>
    <w:unhideWhenUsed/>
    <w:pPr>
      <w:spacing w:after="57"/>
      <w:ind w:left="1984"/>
    </w:pPr>
  </w:style>
  <w:style w:type="paragraph" w:styleId="832">
    <w:name w:val="toc 9"/>
    <w:basedOn w:val="657"/>
    <w:next w:val="657"/>
    <w:uiPriority w:val="39"/>
    <w:unhideWhenUsed/>
    <w:pPr>
      <w:spacing w:after="57"/>
      <w:ind w:left="2268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7"/>
    <w:next w:val="657"/>
    <w:uiPriority w:val="99"/>
    <w:unhideWhenUsed/>
  </w:style>
  <w:style w:type="character" w:styleId="835">
    <w:name w:val="Hyperlink"/>
    <w:semiHidden/>
    <w:unhideWhenUsed/>
    <w:rPr>
      <w:color w:val="0066cc"/>
      <w:u w:val="single"/>
    </w:rPr>
  </w:style>
  <w:style w:type="paragraph" w:styleId="836">
    <w:name w:val="Normal (Web)"/>
    <w:basedOn w:val="657"/>
    <w:uiPriority w:val="99"/>
    <w:unhideWhenUsed/>
    <w:pPr>
      <w:widowControl/>
      <w:spacing w:before="60" w:after="180" w:line="360" w:lineRule="auto"/>
    </w:pPr>
    <w:rPr>
      <w:sz w:val="24"/>
      <w:szCs w:val="24"/>
    </w:rPr>
  </w:style>
  <w:style w:type="paragraph" w:styleId="837">
    <w:name w:val="Caption"/>
    <w:basedOn w:val="657"/>
    <w:next w:val="657"/>
    <w:link w:val="692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838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39">
    <w:name w:val="Strong"/>
    <w:basedOn w:val="667"/>
    <w:qFormat/>
    <w:rPr>
      <w:b/>
      <w:bCs/>
    </w:rPr>
  </w:style>
  <w:style w:type="table" w:styleId="840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1">
    <w:name w:val="List Paragraph"/>
    <w:basedOn w:val="657"/>
    <w:uiPriority w:val="34"/>
    <w:qFormat/>
    <w:pPr>
      <w:ind w:left="720"/>
      <w:contextualSpacing/>
    </w:pPr>
  </w:style>
  <w:style w:type="character" w:styleId="842" w:customStyle="1">
    <w:name w:val="Заголовок 2 Знак"/>
    <w:basedOn w:val="667"/>
    <w:link w:val="659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3" w:customStyle="1">
    <w:name w:val="Заголовок 3 Знак"/>
    <w:basedOn w:val="667"/>
    <w:link w:val="66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2021-02-26T14:28:00Z</dcterms:created>
  <dcterms:modified xsi:type="dcterms:W3CDTF">2025-06-04T11:58:57Z</dcterms:modified>
</cp:coreProperties>
</file>